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3F" w:rsidRDefault="008D1A3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1A3F" w:rsidRDefault="008D1A3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D1A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1A3F" w:rsidRDefault="008D1A3F">
            <w:pPr>
              <w:pStyle w:val="ConsPlusNormal"/>
              <w:outlineLvl w:val="0"/>
            </w:pPr>
            <w:r>
              <w:t>30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1A3F" w:rsidRDefault="008D1A3F">
            <w:pPr>
              <w:pStyle w:val="ConsPlusNormal"/>
              <w:jc w:val="right"/>
              <w:outlineLvl w:val="0"/>
            </w:pPr>
            <w:r>
              <w:t>N 365-ЗО</w:t>
            </w:r>
          </w:p>
        </w:tc>
      </w:tr>
    </w:tbl>
    <w:p w:rsidR="008D1A3F" w:rsidRDefault="008D1A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jc w:val="center"/>
      </w:pPr>
      <w:r>
        <w:t>ЗАКОН</w:t>
      </w:r>
    </w:p>
    <w:p w:rsidR="008D1A3F" w:rsidRDefault="008D1A3F">
      <w:pPr>
        <w:pStyle w:val="ConsPlusTitle"/>
        <w:jc w:val="center"/>
      </w:pPr>
    </w:p>
    <w:p w:rsidR="008D1A3F" w:rsidRDefault="008D1A3F">
      <w:pPr>
        <w:pStyle w:val="ConsPlusTitle"/>
        <w:jc w:val="center"/>
      </w:pPr>
      <w:r>
        <w:t>КИРОВСКОЙ ОБЛАСТИ</w:t>
      </w:r>
    </w:p>
    <w:p w:rsidR="008D1A3F" w:rsidRDefault="008D1A3F">
      <w:pPr>
        <w:pStyle w:val="ConsPlusTitle"/>
        <w:jc w:val="center"/>
      </w:pPr>
    </w:p>
    <w:p w:rsidR="008D1A3F" w:rsidRDefault="008D1A3F">
      <w:pPr>
        <w:pStyle w:val="ConsPlusTitle"/>
        <w:jc w:val="center"/>
      </w:pPr>
      <w:r>
        <w:t>О ПРОТИВОДЕЙСТВИИ КОРРУПЦИИ В КИРОВСКОЙ ОБЛАСТИ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jc w:val="right"/>
      </w:pPr>
      <w:r>
        <w:t>Принят</w:t>
      </w:r>
    </w:p>
    <w:p w:rsidR="008D1A3F" w:rsidRDefault="008D1A3F">
      <w:pPr>
        <w:pStyle w:val="ConsPlusNormal"/>
        <w:jc w:val="right"/>
      </w:pPr>
      <w:r>
        <w:t>Законодательным Собранием</w:t>
      </w:r>
    </w:p>
    <w:p w:rsidR="008D1A3F" w:rsidRDefault="008D1A3F">
      <w:pPr>
        <w:pStyle w:val="ConsPlusNormal"/>
        <w:jc w:val="right"/>
      </w:pPr>
      <w:r>
        <w:t>Кировской области</w:t>
      </w:r>
    </w:p>
    <w:p w:rsidR="008D1A3F" w:rsidRDefault="008D1A3F">
      <w:pPr>
        <w:pStyle w:val="ConsPlusNormal"/>
        <w:jc w:val="right"/>
      </w:pPr>
      <w:r>
        <w:t>23 апреля 2009 года</w:t>
      </w:r>
    </w:p>
    <w:p w:rsidR="008D1A3F" w:rsidRDefault="008D1A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D1A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3F" w:rsidRDefault="008D1A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3F" w:rsidRDefault="008D1A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A3F" w:rsidRDefault="008D1A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A3F" w:rsidRDefault="008D1A3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8D1A3F" w:rsidRDefault="008D1A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29.09.2009 </w:t>
            </w:r>
            <w:hyperlink r:id="rId5">
              <w:r>
                <w:rPr>
                  <w:color w:val="0000FF"/>
                </w:rPr>
                <w:t>N 421-ЗО</w:t>
              </w:r>
            </w:hyperlink>
            <w:r>
              <w:rPr>
                <w:color w:val="392C69"/>
              </w:rPr>
              <w:t xml:space="preserve">, от 01.07.2010 </w:t>
            </w:r>
            <w:hyperlink r:id="rId6">
              <w:r>
                <w:rPr>
                  <w:color w:val="0000FF"/>
                </w:rPr>
                <w:t>N 532-ЗО</w:t>
              </w:r>
            </w:hyperlink>
            <w:r>
              <w:rPr>
                <w:color w:val="392C69"/>
              </w:rPr>
              <w:t xml:space="preserve">, от 04.05.2012 </w:t>
            </w:r>
            <w:hyperlink r:id="rId7">
              <w:r>
                <w:rPr>
                  <w:color w:val="0000FF"/>
                </w:rPr>
                <w:t>N 146-ЗО</w:t>
              </w:r>
            </w:hyperlink>
            <w:r>
              <w:rPr>
                <w:color w:val="392C69"/>
              </w:rPr>
              <w:t>,</w:t>
            </w:r>
          </w:p>
          <w:p w:rsidR="008D1A3F" w:rsidRDefault="008D1A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06.06.2013 </w:t>
            </w:r>
            <w:hyperlink r:id="rId8">
              <w:r>
                <w:rPr>
                  <w:color w:val="0000FF"/>
                </w:rPr>
                <w:t>N 294-ЗО</w:t>
              </w:r>
            </w:hyperlink>
            <w:r>
              <w:rPr>
                <w:color w:val="392C69"/>
              </w:rPr>
              <w:t xml:space="preserve">, от 11.11.2013 </w:t>
            </w:r>
            <w:hyperlink r:id="rId9">
              <w:r>
                <w:rPr>
                  <w:color w:val="0000FF"/>
                </w:rPr>
                <w:t>N 349-ЗО</w:t>
              </w:r>
            </w:hyperlink>
            <w:r>
              <w:rPr>
                <w:color w:val="392C69"/>
              </w:rPr>
              <w:t xml:space="preserve">, от 05.03.2014 </w:t>
            </w:r>
            <w:hyperlink r:id="rId10">
              <w:r>
                <w:rPr>
                  <w:color w:val="0000FF"/>
                </w:rPr>
                <w:t>N 384-ЗО</w:t>
              </w:r>
            </w:hyperlink>
            <w:r>
              <w:rPr>
                <w:color w:val="392C69"/>
              </w:rPr>
              <w:t>,</w:t>
            </w:r>
          </w:p>
          <w:p w:rsidR="008D1A3F" w:rsidRDefault="008D1A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18.06.2014 </w:t>
            </w:r>
            <w:hyperlink r:id="rId11">
              <w:r>
                <w:rPr>
                  <w:color w:val="0000FF"/>
                </w:rPr>
                <w:t>N 419-ЗО</w:t>
              </w:r>
            </w:hyperlink>
            <w:r>
              <w:rPr>
                <w:color w:val="392C69"/>
              </w:rPr>
              <w:t xml:space="preserve">, от 05.11.2015 </w:t>
            </w:r>
            <w:hyperlink r:id="rId12">
              <w:r>
                <w:rPr>
                  <w:color w:val="0000FF"/>
                </w:rPr>
                <w:t>N 587-ЗО</w:t>
              </w:r>
            </w:hyperlink>
            <w:r>
              <w:rPr>
                <w:color w:val="392C69"/>
              </w:rPr>
              <w:t xml:space="preserve">, от 25.12.2015 </w:t>
            </w:r>
            <w:hyperlink r:id="rId13">
              <w:r>
                <w:rPr>
                  <w:color w:val="0000FF"/>
                </w:rPr>
                <w:t>N 613-ЗО</w:t>
              </w:r>
            </w:hyperlink>
            <w:r>
              <w:rPr>
                <w:color w:val="392C69"/>
              </w:rPr>
              <w:t>,</w:t>
            </w:r>
          </w:p>
          <w:p w:rsidR="008D1A3F" w:rsidRDefault="008D1A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14">
              <w:r>
                <w:rPr>
                  <w:color w:val="0000FF"/>
                </w:rPr>
                <w:t>N 665-ЗО</w:t>
              </w:r>
            </w:hyperlink>
            <w:r>
              <w:rPr>
                <w:color w:val="392C69"/>
              </w:rPr>
              <w:t xml:space="preserve">, от 06.03.2018 </w:t>
            </w:r>
            <w:hyperlink r:id="rId15">
              <w:r>
                <w:rPr>
                  <w:color w:val="0000FF"/>
                </w:rPr>
                <w:t>N 145-ЗО</w:t>
              </w:r>
            </w:hyperlink>
            <w:r>
              <w:rPr>
                <w:color w:val="392C69"/>
              </w:rPr>
              <w:t xml:space="preserve">, от 09.07.2019 </w:t>
            </w:r>
            <w:hyperlink r:id="rId16">
              <w:r>
                <w:rPr>
                  <w:color w:val="0000FF"/>
                </w:rPr>
                <w:t>N 274-ЗО</w:t>
              </w:r>
            </w:hyperlink>
            <w:r>
              <w:rPr>
                <w:color w:val="392C69"/>
              </w:rPr>
              <w:t>,</w:t>
            </w:r>
          </w:p>
          <w:p w:rsidR="008D1A3F" w:rsidRDefault="008D1A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03.10.2019 </w:t>
            </w:r>
            <w:hyperlink r:id="rId17">
              <w:r>
                <w:rPr>
                  <w:color w:val="0000FF"/>
                </w:rPr>
                <w:t>N 293-ЗО</w:t>
              </w:r>
            </w:hyperlink>
            <w:r>
              <w:rPr>
                <w:color w:val="392C69"/>
              </w:rPr>
              <w:t xml:space="preserve">, от 09.06.2020 </w:t>
            </w:r>
            <w:hyperlink r:id="rId18">
              <w:r>
                <w:rPr>
                  <w:color w:val="0000FF"/>
                </w:rPr>
                <w:t>N 379-ЗО</w:t>
              </w:r>
            </w:hyperlink>
            <w:r>
              <w:rPr>
                <w:color w:val="392C69"/>
              </w:rPr>
              <w:t xml:space="preserve">, от 19.12.2022 </w:t>
            </w:r>
            <w:hyperlink r:id="rId19">
              <w:r>
                <w:rPr>
                  <w:color w:val="0000FF"/>
                </w:rPr>
                <w:t>N 147-ЗО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3F" w:rsidRDefault="008D1A3F">
            <w:pPr>
              <w:pStyle w:val="ConsPlusNormal"/>
            </w:pPr>
          </w:p>
        </w:tc>
      </w:tr>
    </w:tbl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1. Правовая основа противодействия коррупции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 xml:space="preserve">Настоящим Законом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устанавливаются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на территории Кировской области.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Правовую основу противодействия коррупции составляют </w:t>
      </w:r>
      <w:hyperlink r:id="rId2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Кировской области и муниципальные правовые акты, изданные (принятые) в муниципальных образованиях Кировской области.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1) коррупция (действие или бездействие):</w:t>
      </w:r>
    </w:p>
    <w:p w:rsidR="008D1A3F" w:rsidRDefault="008D1A3F">
      <w:pPr>
        <w:pStyle w:val="ConsPlusNormal"/>
        <w:spacing w:before="260"/>
        <w:ind w:firstLine="540"/>
        <w:jc w:val="both"/>
      </w:pPr>
      <w:bookmarkStart w:id="0" w:name="P31"/>
      <w:bookmarkEnd w:id="0"/>
      <w:r>
        <w:lastRenderedPageBreak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б) совершение деяний, указанных в </w:t>
      </w:r>
      <w:hyperlink w:anchor="P31">
        <w:r>
          <w:rPr>
            <w:color w:val="0000FF"/>
          </w:rPr>
          <w:t>подпункте "а"</w:t>
        </w:r>
      </w:hyperlink>
      <w:r>
        <w:t xml:space="preserve"> настоящей части, от имени или в интересах юридического лица;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2) противодействие коррупции - деятельность органов государственной власти и органов местного самоуправления Кировской области, а также институтов гражданского общества, организаций и физических лиц в пределах их полномочий: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3) утратил силу. - </w:t>
      </w:r>
      <w:hyperlink r:id="rId22">
        <w:r>
          <w:rPr>
            <w:color w:val="0000FF"/>
          </w:rPr>
          <w:t>Закон</w:t>
        </w:r>
      </w:hyperlink>
      <w:r>
        <w:t xml:space="preserve"> Кировской области от 04.05.2012 N 146-ЗО;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4) антикоррупционный мониторинг - наблюдение, анализ, оценка, прогноз коррупциогенных факторов, а также реализации антикоррупционных мер;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5) антикоррупционная экспертиза - деятельность по выявлению в нормативных правовых актах (проектах нормативных правовых актов) коррупциогенных факторов в целях их последующего устранения;</w:t>
      </w:r>
    </w:p>
    <w:p w:rsidR="008D1A3F" w:rsidRDefault="008D1A3F">
      <w:pPr>
        <w:pStyle w:val="ConsPlusNormal"/>
        <w:jc w:val="both"/>
      </w:pPr>
      <w:r>
        <w:t xml:space="preserve">(п. 5 в ред. </w:t>
      </w:r>
      <w:hyperlink r:id="rId23">
        <w:r>
          <w:rPr>
            <w:color w:val="0000FF"/>
          </w:rPr>
          <w:t>Закона</w:t>
        </w:r>
      </w:hyperlink>
      <w:r>
        <w:t xml:space="preserve"> Кировской области от 01.07.2010 N 532-ЗО)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6) коррупциогенные факторы - положения нормативного правового акта (проекта нормативного правового акта),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D1A3F" w:rsidRDefault="008D1A3F">
      <w:pPr>
        <w:pStyle w:val="ConsPlusNormal"/>
        <w:jc w:val="both"/>
      </w:pPr>
      <w:r>
        <w:t xml:space="preserve">(п. 6 в ред. </w:t>
      </w:r>
      <w:hyperlink r:id="rId24">
        <w:r>
          <w:rPr>
            <w:color w:val="0000FF"/>
          </w:rPr>
          <w:t>Закона</w:t>
        </w:r>
      </w:hyperlink>
      <w:r>
        <w:t xml:space="preserve"> Кировской области от 01.07.2010 N 532-ЗО)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3. Цели и задачи настоящего Закона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 xml:space="preserve">Настоящий Закон направлен на защиту прав и свобод человека и гражданина, общественных интересов, безопасности государства при осуществлении полномочий органами государственной власти и местного самоуправления Кировской области и их должностными лицами путем создания условий для </w:t>
      </w:r>
      <w:r>
        <w:lastRenderedPageBreak/>
        <w:t>предупреждения, выявления и пресечения коррупционных правонарушений, устранения их последствий и наказания виновных.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Целями настоящего Закона являются снижение уровня коррупции, обеспечение эффективной защиты прав и свобод человека и гражданина, законных интересов общества и государства от угроз, связанных с коррупцией, повышение авторитета власти путем реализации следующих задач: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противодействие коррупции;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мониторинг коррупциогенных факторов и эффективности антикоррупционных мер;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формирование в общественном сознании нетерпимого отношения к коррупционным проявлениям;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содействие правовой реформе, направленной на снижение неопределенности правовых установлений и обеспечение их непосредственного действия;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содействие реализации прав граждан и организаций на доступ к информации о фактах коррупции и коррупциогенных факторах, а также на их свободное освещение в средствах массовой информации.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4. Принципы противодействия коррупции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Противодействие коррупции основывается на следующих принципах: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2) законность;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6) приоритетное применение мер по предупреждению коррупции;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7) сотрудничество Кировской области как субъекта Российской Федерации с институтами гражданского общества и физическими лицами;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8) недопустимость ограничения доступа к информации о фактах коррупции, коррупциогенных факторах и реализации антикоррупционных мер на территории области;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lastRenderedPageBreak/>
        <w:t>9) приоритет защиты прав и законных интересов граждан и юридических лиц, восстановления нарушенных прав и законных интересов граждан и юридических лиц, предупреждения и ликвидации последствий, вызываемых коррупцией.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5. Меры по профилактике коррупции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2) антикоррупционная экспертиза правовых актов и их проектов;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указом Губернатора Кировской области или муниципальным правовым актом, с замещаемой должности государственной или муниципальной службы или для применения в отношении него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8D1A3F" w:rsidRDefault="008D1A3F">
      <w:pPr>
        <w:pStyle w:val="ConsPlusNormal"/>
        <w:jc w:val="both"/>
      </w:pPr>
      <w:r>
        <w:t xml:space="preserve">(в ред. Законов Кировской области от 29.09.2009 </w:t>
      </w:r>
      <w:hyperlink r:id="rId25">
        <w:r>
          <w:rPr>
            <w:color w:val="0000FF"/>
          </w:rPr>
          <w:t>N 421-ЗО</w:t>
        </w:r>
      </w:hyperlink>
      <w:r>
        <w:t xml:space="preserve">, от 04.05.2012 </w:t>
      </w:r>
      <w:hyperlink r:id="rId26">
        <w:r>
          <w:rPr>
            <w:color w:val="0000FF"/>
          </w:rPr>
          <w:t>N 146-ЗО</w:t>
        </w:r>
      </w:hyperlink>
      <w:r>
        <w:t>)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5) внедрение в практику кадровой работы органов государственной власти и органов местного самоуправления Кировской области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6) развитие институтов общественного и депутатского контроля за соблюдением законодательства Кировской области о противодействии коррупции;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7) принятие и реализация антикоррупционных программ;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8) рассмотрение в органах государственной власти и органах местного самоуправления Кировской области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>
        <w:lastRenderedPageBreak/>
        <w:t>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8D1A3F" w:rsidRDefault="008D1A3F">
      <w:pPr>
        <w:pStyle w:val="ConsPlusNormal"/>
        <w:jc w:val="both"/>
      </w:pPr>
      <w:r>
        <w:t xml:space="preserve">(п. 8 введен </w:t>
      </w:r>
      <w:hyperlink r:id="rId27">
        <w:r>
          <w:rPr>
            <w:color w:val="0000FF"/>
          </w:rPr>
          <w:t>Законом</w:t>
        </w:r>
      </w:hyperlink>
      <w:r>
        <w:t xml:space="preserve"> Кировской области от 04.05.2012 N 146-ЗО)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6. Основные направления деятельности государственных органов и органов местного самоуправления Кировской области по повышению эффективности противодействия коррупции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Основными направлениями деятельности государственных органов и органов местного самоуправления по повышению эффективности противодействия коррупции являются: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1) участие в проведении единой государственной политики в области противодействия коррупции;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2) использование созданных в Российской Федерации механизмов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4) совершенствование системы и структуры государственных органов и органов местного самоуправления Кировской области, реализация механизмов общественного контроля за их деятельностью;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5) реализация установленных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6) обеспечение доступа граждан к информации о деятельности органов государственной власти и органов местного самоуправления Кировской области;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7) обеспечение независимости средств массовой информации;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8) неукоснительное соблюдение принципов независимости судей и невмешательства в судебную деятельность;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9)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 в Кировской области;</w:t>
      </w:r>
    </w:p>
    <w:p w:rsidR="008D1A3F" w:rsidRDefault="008D1A3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Кировской области от 18.06.2014 N 419-ЗО)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10) устранение необоснованных запретов и ограничений, особенно в области экономической деятельности;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11) совершенствование порядка использования государственного и </w:t>
      </w:r>
      <w:r>
        <w:lastRenderedPageBreak/>
        <w:t>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12) обеспечение контроля за решением вопросов, содержащихся в обращениях граждан и юридических лиц;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13) иные направления деятельности, определенные федеральным законодательством.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7. Приоритетные сферы противодействия коррупции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К приоритетным сферам противодействия коррупции относятся: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кадровая политика в сфере государственной гражданской службы Кировской области и муниципальной службы в Кировской области;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исполнение полномочий органов государственной власти и органов местного самоуправления;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управление публичными финансами, в том числе выдача государственных кредитов и гарантий, эмиссия государственных ценных бумаг;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управление государственным имуществом Кировской области и имуществом муниципальных образований Кировской области;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подготовка и проведение аукционов и конкурсов по закупке товаров и услуг для государственных и муниципальных нужд;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лицензирование отдельных видов деятельности;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регистрация юридических лиц;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экспертиза и сертификация продукции и услуг;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предоставление и получение финансовой и гуманитарной помощи.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8. Антикоррупционные программы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Антикоррупционные программы принимаются в Кировской области Правительством Кировской области и органами местного самоуправления.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Антикоррупционные программы представляют собой комплекс мероприятий, направленных на согласованное применение правовых, экономических, образовательных, воспитательных, организационных мер по противодействию коррупции в Кировской области. Антикоррупционные программы должны также содержать антикоррупционный мониторинг, антикоррупционные образование и пропаганду.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9. Система субъектов, участвующих в борьбе с коррупцией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В систему субъектов, участвующих в борьбе с коррупцией, входят органы, управомоченные: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разрабатывать и принимать нормативные правовые акты;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осуществлять предупреждение коррупционных правонарушений;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выявлять, учитывать и пресекать коррупционные правонарушения, а также применять меры ответственности за них.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Граждане участвуют в формировании и реализации антикоррупционных мер через органы государственной власти и местного самоуправления, партии и иные общественные объединения, а также непосредственно.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Предупреждение коррупционных правонарушений является обязанностью всех органов государственной власти и местного самоуправления, их учреждений и должностных лиц, организаций всех форм собственности.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 xml:space="preserve">Статья 10. Утратила силу. - </w:t>
      </w:r>
      <w:hyperlink r:id="rId29">
        <w:r>
          <w:rPr>
            <w:color w:val="0000FF"/>
          </w:rPr>
          <w:t>Закон</w:t>
        </w:r>
      </w:hyperlink>
      <w:r>
        <w:t xml:space="preserve"> Кировской области от 05.11.2015 N 587-ЗО.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11. Антикоррупционная экспертиза нормативных правовых актов и проектов нормативных правовых актов</w:t>
      </w:r>
    </w:p>
    <w:p w:rsidR="008D1A3F" w:rsidRDefault="008D1A3F">
      <w:pPr>
        <w:pStyle w:val="ConsPlusNormal"/>
        <w:ind w:firstLine="540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Кировской области от 01.07.2010 N 532-ЗО)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 в целях выявления в них коррупциогенных факторов и их последующего устранения.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2. Антикоррупционной экспертизе подлежат все проекты законов области и иных нормативных правовых актов органов государственной власти Кировской области и органов местного самоуправления.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3. Антикоррупционная экспертиза нормативных правовых актов (проектов нормативных правовых актов) осуществляется в соответствии с нормами федерального законодательства, регулирующими вопросы проведения антикоррупционной экспертизы, в порядке, устанавливаемом органами государственной власти Кировской области, органами местного самоуправления Кировской области, принимающими (издающими) нормативные правовые акты.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4. Принятые законы направляются в прокуратуру области администрацией Губернатора и Правительства Кировской области в течение 7 дней после подписания Губернатором области, иные нормативные правовые акты органов государственной власти области - в течение 7 дней после их принятия.</w:t>
      </w:r>
    </w:p>
    <w:p w:rsidR="008D1A3F" w:rsidRDefault="008D1A3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Кировской области от 03.10.2019 N 293-ЗО)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12. Уполномоченный орган по профилактике коррупционных и иных правонарушений</w:t>
      </w:r>
    </w:p>
    <w:p w:rsidR="008D1A3F" w:rsidRDefault="008D1A3F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Кировской области от 05.11.2015 N 587-ЗО)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1. Правительство Кировской области определяет уполномоченный орган по профилактике коррупционных и иных правонарушений в Кировской области (далее - уполномоченный орган).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2. Основными задачами уполномоченного органа являются: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1) формирование у лиц, замещающих государственные должности Кировской области, государственных гражданских служащих Кировской области, муниципальных служащих и граждан нетерпимости к коррупционному поведению;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2) профилактика коррупционных правонарушений в Правительстве Кировской области, органах исполнительной власти Кировской области, организациях, созданных для выполнения задач, поставленных перед органами исполнительной власти Кировской области;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3) осуществление контроля за соблюдением лицами, замещающими государственные должности Кировской области, для которых федеральными законами не предусмотрено иное, государственными гражданскими служащими Кировской области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Кировской области, запретов, ограничений и требований, установленных в целях противодействия коррупции;</w:t>
      </w:r>
    </w:p>
    <w:p w:rsidR="008D1A3F" w:rsidRDefault="008D1A3F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Закона</w:t>
        </w:r>
      </w:hyperlink>
      <w:r>
        <w:t xml:space="preserve"> Кировской области от 09.06.2020 N 379-ЗО)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4) обеспечение соблюдения государственными гражданскими служащими Кировской области требований законодательства Российской Федерации о контроле за расходами, а также иных антикоррупционных норм.</w:t>
      </w:r>
    </w:p>
    <w:p w:rsidR="008D1A3F" w:rsidRDefault="008D1A3F">
      <w:pPr>
        <w:pStyle w:val="ConsPlusNormal"/>
        <w:jc w:val="both"/>
      </w:pPr>
      <w:r>
        <w:t xml:space="preserve">(п. 4 в ред. </w:t>
      </w:r>
      <w:hyperlink r:id="rId34">
        <w:r>
          <w:rPr>
            <w:color w:val="0000FF"/>
          </w:rPr>
          <w:t>Закона</w:t>
        </w:r>
      </w:hyperlink>
      <w:r>
        <w:t xml:space="preserve"> Кировской области от 09.06.2020 N 379-ЗО)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13. Финансирование деятельности по противодействию коррупции в Кировской области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Финансирование расходов, связанных с реализацией деятельности по противодействию коррупции, осуществляется за счет средств областного бюджета.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14. Обязанности, запреты, ограничения лиц, замещающих государственные и муниципальные должности, государственных и муниципальных служащих</w:t>
      </w:r>
    </w:p>
    <w:p w:rsidR="008D1A3F" w:rsidRDefault="008D1A3F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Кировской области от 19.12.2022 N 147-ЗО)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1. Лица, замещающие государственные должности Кировской области, муниципальные должности, государственные гражданские служащие Кировской области, муниципальные служащие должны соблюдать ограничения и запреты и исполнять обязанности, установленные федеральным законодательством.</w:t>
      </w:r>
    </w:p>
    <w:p w:rsidR="008D1A3F" w:rsidRDefault="008D1A3F">
      <w:pPr>
        <w:pStyle w:val="ConsPlusNormal"/>
        <w:spacing w:before="260"/>
        <w:ind w:firstLine="540"/>
        <w:jc w:val="both"/>
      </w:pPr>
      <w:bookmarkStart w:id="1" w:name="P157"/>
      <w:bookmarkEnd w:id="1"/>
      <w:r>
        <w:t xml:space="preserve">2. Лица, замещающие государственные должности Кировской области (за </w:t>
      </w:r>
      <w:r>
        <w:lastRenderedPageBreak/>
        <w:t>исключением лиц, замещающих государственные должности Кировской области в Законодательном Собрании Кировской области), лица, замещающие муниципальные должности и осуществляющие свои полномочия на постоянной основе, если федеральными законами не установлено иное, предварительно уведомляют Губернатора Кировской области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3. </w:t>
      </w:r>
      <w:hyperlink w:anchor="P245">
        <w:r>
          <w:rPr>
            <w:color w:val="0000FF"/>
          </w:rPr>
          <w:t>Уведомление</w:t>
        </w:r>
      </w:hyperlink>
      <w:r>
        <w:t xml:space="preserve"> о намерении участвовать на безвозмездной основе в управлении некоммерческой организацией (далее - уведомление) оформляется в письменном виде по форме согласно приложению к настоящему Закону и не позднее десяти рабочих дней до начала участия в управлении некоммерческой организацией либо в день назначения на государственную должность Кировской области, муниципальную должность представляется лично в уполномоченный орган. К уведомлению прилагаются копия учредительного документа некоммерческой организации, в управлении которой лица, указанные в </w:t>
      </w:r>
      <w:hyperlink w:anchor="P157">
        <w:r>
          <w:rPr>
            <w:color w:val="0000FF"/>
          </w:rPr>
          <w:t>части 2</w:t>
        </w:r>
      </w:hyperlink>
      <w:r>
        <w:t xml:space="preserve"> настоящей статьи, намереваются участвовать на безвозмездной основе, и копия Положения об органе управления некоммерческой организации (при наличии такого Положения).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4. Поступившее уведомление регистрируется уполномоченным органом в день поступления. На уведомлении ставится регистрационный номер, дата регистрации, фамилия, инициалы и подпись должностного лица, зарегистрировавшего уведомление.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5. Участие в управлении некоммерческой организацией не допускается, если такое участие приводит или может привести к конфликту интересов при исполнении лицами, указанными в </w:t>
      </w:r>
      <w:hyperlink w:anchor="P157">
        <w:r>
          <w:rPr>
            <w:color w:val="0000FF"/>
          </w:rPr>
          <w:t>части 2</w:t>
        </w:r>
      </w:hyperlink>
      <w:r>
        <w:t xml:space="preserve"> настоящей статьи, должностных обязанностей, а также нарушению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6. Участие в управлении некоммерческой организацией осуществляется лицами, указанными в </w:t>
      </w:r>
      <w:hyperlink w:anchor="P157">
        <w:r>
          <w:rPr>
            <w:color w:val="0000FF"/>
          </w:rPr>
          <w:t>части 2</w:t>
        </w:r>
      </w:hyperlink>
      <w:r>
        <w:t xml:space="preserve"> настоящей статьи, на безвозмездной основе и во внеслужебное время.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7. Уполномоченный орган осуществляет предварительное рассмотрение уведомления и подготовку мотивированного заключения о возможности (невозможности) участия лица, указанного в </w:t>
      </w:r>
      <w:hyperlink w:anchor="P157">
        <w:r>
          <w:rPr>
            <w:color w:val="0000FF"/>
          </w:rPr>
          <w:t>части 2</w:t>
        </w:r>
      </w:hyperlink>
      <w:r>
        <w:t xml:space="preserve"> настоящей статьи, на безвозмездной основе в управлении некоммерческой организацией (далее - мотивированное заключение).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8. При подготовке мотивированного заключения должностные лица уполномоченного органа имеют право с согласия лица, представившего уведомление, проводить с ним беседу и получать от него письменные пояснения.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lastRenderedPageBreak/>
        <w:t>9. Уполномоченный орган в течение десяти рабочих дней со дня поступления уведомления направляет уведомление и мотивированное заключение Губернатору Кировской области. Уведомление и мотивированное заключение после рассмотрения их Губернатором Кировской области хранятся в уполномоченном органе.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10. Лица, указанные в </w:t>
      </w:r>
      <w:hyperlink w:anchor="P157">
        <w:r>
          <w:rPr>
            <w:color w:val="0000FF"/>
          </w:rPr>
          <w:t>части 2</w:t>
        </w:r>
      </w:hyperlink>
      <w:r>
        <w:t xml:space="preserve"> настоящей статьи, участвующие в управлении некоммерческой организацией, обязаны незамедлительно в письменной форме уведомить Губернатора Кировской области: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1) об изменении наименования, местонахождения и адреса некоммерческой организации;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2) о реорганизации некоммерческой организации;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3) об изменении единоличного исполнительного органа или коллегиального органа, в качестве которого или в качестве члена которого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4) об изменении функций, которые возложены на лицо, участвующее в управлении некоммерческой организацией;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5) о прекращении участия в управлении некоммерческой организацией;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>6) о замещении иной государственной должности Кировской области, муниципальной должности,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Кировской области.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14.1. Обязанность государственных органов, органов местного самоуправления</w:t>
      </w:r>
    </w:p>
    <w:p w:rsidR="008D1A3F" w:rsidRDefault="008D1A3F">
      <w:pPr>
        <w:pStyle w:val="ConsPlusNormal"/>
        <w:ind w:firstLine="540"/>
        <w:jc w:val="both"/>
      </w:pPr>
      <w:r>
        <w:t xml:space="preserve">(введена </w:t>
      </w:r>
      <w:hyperlink r:id="rId36">
        <w:r>
          <w:rPr>
            <w:color w:val="0000FF"/>
          </w:rPr>
          <w:t>Законом</w:t>
        </w:r>
      </w:hyperlink>
      <w:r>
        <w:t xml:space="preserve"> Кировской области от 04.05.2012 N 146-ЗО)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 xml:space="preserve">Государственные органы Кировской области, органы местного самоуправления Кировской области, а также их должностные лица обеспечивают исполнение требований, установленных </w:t>
      </w:r>
      <w:hyperlink r:id="rId37">
        <w:r>
          <w:rPr>
            <w:color w:val="0000FF"/>
          </w:rPr>
          <w:t>пунктом 4.1 статьи 5</w:t>
        </w:r>
      </w:hyperlink>
      <w:r>
        <w:t xml:space="preserve"> Федерального закона "О противодействии коррупции".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 xml:space="preserve">Статьи 14.2 - 14.4. Утратили силу. - </w:t>
      </w:r>
      <w:hyperlink r:id="rId38">
        <w:r>
          <w:rPr>
            <w:color w:val="0000FF"/>
          </w:rPr>
          <w:t>Закон</w:t>
        </w:r>
      </w:hyperlink>
      <w:r>
        <w:t xml:space="preserve"> Кировской области от 09.07.2019 N 274-ЗО.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14.5. Ограничения, налагаемые на гражданина, замещавшего государственную должность Кировской области</w:t>
      </w:r>
    </w:p>
    <w:p w:rsidR="008D1A3F" w:rsidRDefault="008D1A3F">
      <w:pPr>
        <w:pStyle w:val="ConsPlusNormal"/>
        <w:ind w:firstLine="540"/>
        <w:jc w:val="both"/>
      </w:pPr>
      <w:r>
        <w:t xml:space="preserve">(введена </w:t>
      </w:r>
      <w:hyperlink r:id="rId39">
        <w:r>
          <w:rPr>
            <w:color w:val="0000FF"/>
          </w:rPr>
          <w:t>Законом</w:t>
        </w:r>
      </w:hyperlink>
      <w:r>
        <w:t xml:space="preserve"> Кировской области от 31.05.2016 N 665-ЗО)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 xml:space="preserve">Гражданин, замещавший государственную должность Кировской области (за исключением должности мирового судьи), в течение двух лет со дня освобождения от указанной должности имеет право замещать должность в коммерческой или </w:t>
      </w:r>
      <w:r>
        <w:lastRenderedPageBreak/>
        <w:t>некоммерческой организации и (или) выполнять в такой организации работы (оказывать такой организации услуги)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с согласия комиссии по координации работы по противодействию коррупции в Кировской области.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 xml:space="preserve">Статья 15. Утратила силу. - </w:t>
      </w:r>
      <w:hyperlink r:id="rId40">
        <w:r>
          <w:rPr>
            <w:color w:val="0000FF"/>
          </w:rPr>
          <w:t>Закон</w:t>
        </w:r>
      </w:hyperlink>
      <w:r>
        <w:t xml:space="preserve"> Кировской области от 29.09.2009 N 421-ЗО.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16. Конфликт интересов</w:t>
      </w:r>
    </w:p>
    <w:p w:rsidR="008D1A3F" w:rsidRDefault="008D1A3F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Кировской области от 25.12.2015 N 613-ЗО)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bookmarkStart w:id="2" w:name="P190"/>
      <w:bookmarkEnd w:id="2"/>
      <w:r>
        <w:t xml:space="preserve">1. Под конфликтом интересов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 противодействии коррупции"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2. В </w:t>
      </w:r>
      <w:hyperlink w:anchor="P190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190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190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nformat"/>
        <w:jc w:val="both"/>
      </w:pPr>
      <w:r>
        <w:t xml:space="preserve">               1</w:t>
      </w:r>
    </w:p>
    <w:p w:rsidR="008D1A3F" w:rsidRDefault="008D1A3F">
      <w:pPr>
        <w:pStyle w:val="ConsPlusNonformat"/>
        <w:jc w:val="both"/>
      </w:pPr>
      <w:r>
        <w:t xml:space="preserve">    Статья   16 .   Порядок   предотвращения   и  урегулирования  конфликта</w:t>
      </w:r>
    </w:p>
    <w:p w:rsidR="008D1A3F" w:rsidRDefault="008D1A3F">
      <w:pPr>
        <w:pStyle w:val="ConsPlusNonformat"/>
        <w:jc w:val="both"/>
      </w:pPr>
      <w:r>
        <w:t>интересов</w:t>
      </w:r>
    </w:p>
    <w:p w:rsidR="008D1A3F" w:rsidRDefault="008D1A3F">
      <w:pPr>
        <w:pStyle w:val="ConsPlusNormal"/>
        <w:ind w:firstLine="540"/>
        <w:jc w:val="both"/>
      </w:pPr>
      <w:r>
        <w:t xml:space="preserve">(введена </w:t>
      </w:r>
      <w:hyperlink r:id="rId43">
        <w:r>
          <w:rPr>
            <w:color w:val="0000FF"/>
          </w:rPr>
          <w:t>Законом</w:t>
        </w:r>
      </w:hyperlink>
      <w:r>
        <w:t xml:space="preserve"> Кировской области от 25.12.2015 N 613-ЗО)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 xml:space="preserve">1. Лицо, указанное в </w:t>
      </w:r>
      <w:hyperlink w:anchor="P190">
        <w:r>
          <w:rPr>
            <w:color w:val="0000FF"/>
          </w:rPr>
          <w:t>части 1 статьи 16</w:t>
        </w:r>
      </w:hyperlink>
      <w:r>
        <w:t xml:space="preserve"> настоящего Закона, обязано принимать меры по недопущению любой возможности возникновения конфликта интересов.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2. Лицо, указанное в </w:t>
      </w:r>
      <w:hyperlink w:anchor="P190">
        <w:r>
          <w:rPr>
            <w:color w:val="0000FF"/>
          </w:rPr>
          <w:t>части 1 статьи 16</w:t>
        </w:r>
      </w:hyperlink>
      <w:r>
        <w:t xml:space="preserve"> настоящего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P190">
        <w:r>
          <w:rPr>
            <w:color w:val="0000FF"/>
          </w:rPr>
          <w:t>части 1 статьи 16</w:t>
        </w:r>
      </w:hyperlink>
      <w:r>
        <w:t xml:space="preserve"> настоящего Закона, личной заинтересованности, которая приводит или может привести к конфликту </w:t>
      </w:r>
      <w:r>
        <w:lastRenderedPageBreak/>
        <w:t>интересов, обязан принять меры по предотвращению или урегулированию конфликта интересов.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190">
        <w:r>
          <w:rPr>
            <w:color w:val="0000FF"/>
          </w:rPr>
          <w:t>части 1 статьи 16</w:t>
        </w:r>
      </w:hyperlink>
      <w:r>
        <w:t xml:space="preserve"> настоящего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P190">
        <w:r>
          <w:rPr>
            <w:color w:val="0000FF"/>
          </w:rPr>
          <w:t>части 1 статьи 16</w:t>
        </w:r>
      </w:hyperlink>
      <w:r>
        <w:t xml:space="preserve"> настоящего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6. Непринятие лицом, указанным в </w:t>
      </w:r>
      <w:hyperlink w:anchor="P190">
        <w:r>
          <w:rPr>
            <w:color w:val="0000FF"/>
          </w:rPr>
          <w:t>части 1 статьи 16</w:t>
        </w:r>
      </w:hyperlink>
      <w:r>
        <w:t xml:space="preserve"> настоящего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8D1A3F" w:rsidRDefault="008D1A3F">
      <w:pPr>
        <w:pStyle w:val="ConsPlusNormal"/>
        <w:spacing w:before="260"/>
        <w:ind w:firstLine="540"/>
        <w:jc w:val="both"/>
      </w:pPr>
      <w:r>
        <w:t xml:space="preserve">7. В случае, если лицо, указанное в </w:t>
      </w:r>
      <w:hyperlink w:anchor="P190">
        <w:r>
          <w:rPr>
            <w:color w:val="0000FF"/>
          </w:rPr>
          <w:t>части 1 статьи 16</w:t>
        </w:r>
      </w:hyperlink>
      <w:r>
        <w:t xml:space="preserve"> настоящего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 xml:space="preserve">Статьи 17 - 19. Утратили силу. - </w:t>
      </w:r>
      <w:hyperlink r:id="rId44">
        <w:r>
          <w:rPr>
            <w:color w:val="0000FF"/>
          </w:rPr>
          <w:t>Закон</w:t>
        </w:r>
      </w:hyperlink>
      <w:r>
        <w:t xml:space="preserve"> Кировской области от 29.09.2009 N 421-ЗО.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20. Ответственность физических, юридических лиц в сфере противодействия коррупции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ind w:firstLine="540"/>
        <w:jc w:val="both"/>
      </w:pPr>
      <w:r>
        <w:t>Физические и юридические лица несут ответственность за совершение коррупционных правонарушений, установленную законодательством Российской Федерации.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Title"/>
        <w:ind w:firstLine="540"/>
        <w:jc w:val="both"/>
        <w:outlineLvl w:val="1"/>
      </w:pPr>
      <w:r>
        <w:t>Статья 21. Вступление в силу настоящего Закона</w:t>
      </w:r>
    </w:p>
    <w:p w:rsidR="008D1A3F" w:rsidRDefault="008D1A3F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8D1A3F" w:rsidRDefault="008D1A3F">
      <w:pPr>
        <w:pStyle w:val="ConsPlusNormal"/>
        <w:jc w:val="both"/>
      </w:pPr>
    </w:p>
    <w:p w:rsidR="008D1A3F" w:rsidRDefault="008D1A3F">
      <w:pPr>
        <w:pStyle w:val="ConsPlusNormal"/>
        <w:jc w:val="right"/>
      </w:pPr>
      <w:r>
        <w:t>Губернатор</w:t>
      </w:r>
    </w:p>
    <w:p w:rsidR="008D1A3F" w:rsidRDefault="008D1A3F">
      <w:pPr>
        <w:pStyle w:val="ConsPlusNormal"/>
        <w:jc w:val="right"/>
      </w:pPr>
      <w:r>
        <w:t>Кировской области</w:t>
      </w:r>
    </w:p>
    <w:p w:rsidR="008D1A3F" w:rsidRDefault="008D1A3F">
      <w:pPr>
        <w:pStyle w:val="ConsPlusNormal"/>
        <w:jc w:val="right"/>
      </w:pPr>
      <w:r>
        <w:t>Н.Ю.БЕЛЫХ</w:t>
      </w:r>
    </w:p>
    <w:p w:rsidR="008D1A3F" w:rsidRDefault="008D1A3F">
      <w:pPr>
        <w:pStyle w:val="ConsPlusNormal"/>
      </w:pPr>
      <w:r>
        <w:t>г. Киров</w:t>
      </w:r>
    </w:p>
    <w:p w:rsidR="008D1A3F" w:rsidRDefault="008D1A3F">
      <w:pPr>
        <w:pStyle w:val="ConsPlusNormal"/>
        <w:spacing w:before="260"/>
      </w:pPr>
      <w:r>
        <w:t>30 апреля 2009 года</w:t>
      </w:r>
    </w:p>
    <w:p w:rsidR="008D1A3F" w:rsidRPr="008D1A3F" w:rsidRDefault="008D1A3F">
      <w:pPr>
        <w:pStyle w:val="ConsPlusNormal"/>
        <w:spacing w:before="260"/>
        <w:rPr>
          <w:sz w:val="24"/>
        </w:rPr>
      </w:pPr>
      <w:r>
        <w:lastRenderedPageBreak/>
        <w:t>N 365-ЗО</w:t>
      </w:r>
    </w:p>
    <w:p w:rsidR="008D1A3F" w:rsidRPr="008D1A3F" w:rsidRDefault="008D1A3F">
      <w:pPr>
        <w:pStyle w:val="ConsPlusNormal"/>
        <w:jc w:val="both"/>
        <w:rPr>
          <w:sz w:val="24"/>
        </w:rPr>
      </w:pPr>
    </w:p>
    <w:p w:rsidR="008D1A3F" w:rsidRPr="008D1A3F" w:rsidRDefault="008D1A3F">
      <w:pPr>
        <w:pStyle w:val="ConsPlusNormal"/>
        <w:jc w:val="both"/>
        <w:rPr>
          <w:sz w:val="24"/>
        </w:rPr>
      </w:pPr>
    </w:p>
    <w:p w:rsidR="008D1A3F" w:rsidRPr="008D1A3F" w:rsidRDefault="008D1A3F">
      <w:pPr>
        <w:pStyle w:val="ConsPlusNormal"/>
        <w:jc w:val="both"/>
        <w:rPr>
          <w:sz w:val="24"/>
        </w:rPr>
      </w:pPr>
    </w:p>
    <w:p w:rsidR="008D1A3F" w:rsidRPr="008D1A3F" w:rsidRDefault="008D1A3F">
      <w:pPr>
        <w:pStyle w:val="ConsPlusNormal"/>
        <w:jc w:val="both"/>
        <w:rPr>
          <w:sz w:val="24"/>
        </w:rPr>
      </w:pPr>
    </w:p>
    <w:p w:rsidR="008D1A3F" w:rsidRPr="008D1A3F" w:rsidRDefault="008D1A3F">
      <w:pPr>
        <w:pStyle w:val="ConsPlusNormal"/>
        <w:jc w:val="both"/>
        <w:rPr>
          <w:sz w:val="24"/>
        </w:rPr>
      </w:pPr>
    </w:p>
    <w:p w:rsidR="008D1A3F" w:rsidRPr="008D1A3F" w:rsidRDefault="008D1A3F">
      <w:pPr>
        <w:pStyle w:val="ConsPlusNormal"/>
        <w:jc w:val="right"/>
        <w:outlineLvl w:val="0"/>
        <w:rPr>
          <w:sz w:val="24"/>
        </w:rPr>
      </w:pPr>
      <w:r w:rsidRPr="008D1A3F">
        <w:rPr>
          <w:sz w:val="24"/>
        </w:rPr>
        <w:t>Приложение</w:t>
      </w:r>
    </w:p>
    <w:p w:rsidR="008D1A3F" w:rsidRPr="008D1A3F" w:rsidRDefault="008D1A3F">
      <w:pPr>
        <w:pStyle w:val="ConsPlusNormal"/>
        <w:jc w:val="right"/>
        <w:rPr>
          <w:sz w:val="24"/>
        </w:rPr>
      </w:pPr>
      <w:r w:rsidRPr="008D1A3F">
        <w:rPr>
          <w:sz w:val="24"/>
        </w:rPr>
        <w:t>к Закону</w:t>
      </w:r>
    </w:p>
    <w:p w:rsidR="008D1A3F" w:rsidRPr="008D1A3F" w:rsidRDefault="008D1A3F">
      <w:pPr>
        <w:pStyle w:val="ConsPlusNormal"/>
        <w:jc w:val="right"/>
        <w:rPr>
          <w:sz w:val="24"/>
        </w:rPr>
      </w:pPr>
      <w:r w:rsidRPr="008D1A3F">
        <w:rPr>
          <w:sz w:val="24"/>
        </w:rPr>
        <w:t>Кировской области</w:t>
      </w:r>
    </w:p>
    <w:p w:rsidR="008D1A3F" w:rsidRPr="008D1A3F" w:rsidRDefault="008D1A3F">
      <w:pPr>
        <w:pStyle w:val="ConsPlusNormal"/>
        <w:jc w:val="right"/>
        <w:rPr>
          <w:sz w:val="24"/>
        </w:rPr>
      </w:pPr>
      <w:r w:rsidRPr="008D1A3F">
        <w:rPr>
          <w:sz w:val="24"/>
        </w:rPr>
        <w:t>"О противодействии коррупции</w:t>
      </w:r>
    </w:p>
    <w:p w:rsidR="008D1A3F" w:rsidRPr="008D1A3F" w:rsidRDefault="008D1A3F">
      <w:pPr>
        <w:pStyle w:val="ConsPlusNormal"/>
        <w:jc w:val="right"/>
        <w:rPr>
          <w:sz w:val="24"/>
        </w:rPr>
      </w:pPr>
      <w:r w:rsidRPr="008D1A3F">
        <w:rPr>
          <w:sz w:val="24"/>
        </w:rPr>
        <w:t>в Кировской области"</w:t>
      </w:r>
    </w:p>
    <w:p w:rsidR="008D1A3F" w:rsidRPr="008D1A3F" w:rsidRDefault="008D1A3F">
      <w:pPr>
        <w:pStyle w:val="ConsPlusNormal"/>
        <w:spacing w:after="1"/>
        <w:rPr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D1A3F" w:rsidRPr="008D1A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3F" w:rsidRPr="008D1A3F" w:rsidRDefault="008D1A3F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3F" w:rsidRPr="008D1A3F" w:rsidRDefault="008D1A3F">
            <w:pPr>
              <w:pStyle w:val="ConsPlusNormal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color w:val="392C69"/>
                <w:sz w:val="24"/>
              </w:rPr>
              <w:t>Список изменяющих документов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color w:val="392C69"/>
                <w:sz w:val="24"/>
              </w:rPr>
              <w:t xml:space="preserve">(в ред. </w:t>
            </w:r>
            <w:hyperlink r:id="rId45">
              <w:r w:rsidRPr="008D1A3F">
                <w:rPr>
                  <w:color w:val="0000FF"/>
                  <w:sz w:val="24"/>
                </w:rPr>
                <w:t>Закона</w:t>
              </w:r>
            </w:hyperlink>
            <w:r w:rsidRPr="008D1A3F">
              <w:rPr>
                <w:color w:val="392C69"/>
                <w:sz w:val="24"/>
              </w:rPr>
              <w:t xml:space="preserve"> Кировской области от 19.12.2022 N 147-ЗО)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3F" w:rsidRPr="008D1A3F" w:rsidRDefault="008D1A3F">
            <w:pPr>
              <w:pStyle w:val="ConsPlusNormal"/>
              <w:rPr>
                <w:sz w:val="24"/>
              </w:rPr>
            </w:pPr>
          </w:p>
        </w:tc>
      </w:tr>
    </w:tbl>
    <w:p w:rsidR="008D1A3F" w:rsidRPr="008D1A3F" w:rsidRDefault="008D1A3F">
      <w:pPr>
        <w:pStyle w:val="ConsPlusNormal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1"/>
        <w:gridCol w:w="1171"/>
        <w:gridCol w:w="1281"/>
        <w:gridCol w:w="1107"/>
        <w:gridCol w:w="510"/>
        <w:gridCol w:w="3271"/>
      </w:tblGrid>
      <w:tr w:rsidR="008D1A3F" w:rsidRPr="008D1A3F"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rPr>
                <w:sz w:val="24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Губернатору Кировской области</w:t>
            </w:r>
          </w:p>
        </w:tc>
      </w:tr>
      <w:tr w:rsidR="008D1A3F" w:rsidRPr="008D1A3F"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____________________________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(отметка об ознакомлении)</w:t>
            </w: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jc w:val="both"/>
              <w:rPr>
                <w:sz w:val="24"/>
              </w:rPr>
            </w:pPr>
            <w:r w:rsidRPr="008D1A3F">
              <w:rPr>
                <w:sz w:val="24"/>
              </w:rPr>
              <w:t>______________________________________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(фамилия, имя, отчество (при наличии)</w:t>
            </w:r>
          </w:p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от ____________________________________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(фамилия, имя, отчество (при наличии) лица, представившего уведомление)</w:t>
            </w:r>
          </w:p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______________________________________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(наименование должности лица, представившего уведомление)</w:t>
            </w:r>
          </w:p>
        </w:tc>
      </w:tr>
      <w:tr w:rsidR="008D1A3F" w:rsidRPr="008D1A3F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bookmarkStart w:id="3" w:name="P245"/>
            <w:bookmarkEnd w:id="3"/>
            <w:r w:rsidRPr="008D1A3F">
              <w:rPr>
                <w:sz w:val="24"/>
              </w:rPr>
              <w:t>УВЕДОМЛЕНИЕ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о намерении участвовать на безвозмездной основе в управлении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некоммерческой организацией</w:t>
            </w:r>
          </w:p>
        </w:tc>
      </w:tr>
      <w:tr w:rsidR="008D1A3F" w:rsidRPr="008D1A3F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ind w:firstLine="283"/>
              <w:jc w:val="both"/>
              <w:rPr>
                <w:sz w:val="24"/>
              </w:rPr>
            </w:pPr>
            <w:r w:rsidRPr="008D1A3F">
              <w:rPr>
                <w:sz w:val="24"/>
              </w:rPr>
              <w:t xml:space="preserve">В соответствии с </w:t>
            </w:r>
            <w:hyperlink w:anchor="P157">
              <w:r w:rsidRPr="008D1A3F">
                <w:rPr>
                  <w:color w:val="0000FF"/>
                  <w:sz w:val="24"/>
                </w:rPr>
                <w:t>частью 2 статьи 14</w:t>
              </w:r>
            </w:hyperlink>
            <w:r w:rsidRPr="008D1A3F">
              <w:rPr>
                <w:sz w:val="24"/>
              </w:rPr>
              <w:t xml:space="preserve"> Закона Кировской области от 30 апреля 2009 года N 365-ЗО "О противодействии коррупции в Кировской области" уведомляю о том, что намереваюсь с "___" _______ 20___ года участвовать на безвозмездной основе в управлении некоммерческой организацией</w:t>
            </w:r>
          </w:p>
          <w:p w:rsidR="008D1A3F" w:rsidRPr="008D1A3F" w:rsidRDefault="008D1A3F">
            <w:pPr>
              <w:pStyle w:val="ConsPlusNormal"/>
              <w:jc w:val="both"/>
              <w:rPr>
                <w:sz w:val="24"/>
              </w:rPr>
            </w:pPr>
            <w:r w:rsidRPr="008D1A3F">
              <w:rPr>
                <w:sz w:val="24"/>
              </w:rPr>
              <w:t>________________________________________________________________________.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(наименование некоммерческой организации)</w:t>
            </w:r>
          </w:p>
          <w:p w:rsidR="008D1A3F" w:rsidRPr="008D1A3F" w:rsidRDefault="008D1A3F">
            <w:pPr>
              <w:pStyle w:val="ConsPlusNormal"/>
              <w:ind w:firstLine="283"/>
              <w:jc w:val="both"/>
              <w:rPr>
                <w:sz w:val="24"/>
              </w:rPr>
            </w:pPr>
            <w:r w:rsidRPr="008D1A3F">
              <w:rPr>
                <w:sz w:val="24"/>
              </w:rPr>
              <w:t>Основной вид деятельности некоммерческой организации: ___________________</w:t>
            </w:r>
          </w:p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_________________________________________________________________________.</w:t>
            </w:r>
          </w:p>
          <w:p w:rsidR="008D1A3F" w:rsidRPr="008D1A3F" w:rsidRDefault="008D1A3F">
            <w:pPr>
              <w:pStyle w:val="ConsPlusNormal"/>
              <w:ind w:firstLine="283"/>
              <w:jc w:val="both"/>
              <w:rPr>
                <w:sz w:val="24"/>
              </w:rPr>
            </w:pPr>
            <w:r w:rsidRPr="008D1A3F">
              <w:rPr>
                <w:sz w:val="24"/>
              </w:rPr>
              <w:t>Местонахождение и адрес некоммерческой организации: ____________________</w:t>
            </w:r>
          </w:p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_________________________________________________________________________.</w:t>
            </w:r>
          </w:p>
          <w:p w:rsidR="008D1A3F" w:rsidRPr="008D1A3F" w:rsidRDefault="008D1A3F">
            <w:pPr>
              <w:pStyle w:val="ConsPlusNormal"/>
              <w:ind w:firstLine="283"/>
              <w:jc w:val="both"/>
              <w:rPr>
                <w:sz w:val="24"/>
              </w:rPr>
            </w:pPr>
            <w:r w:rsidRPr="008D1A3F">
              <w:rPr>
                <w:sz w:val="24"/>
              </w:rPr>
              <w:t>Идентификационный номер налогоплательщика некоммерческой организации: _________________________________________________________________________.</w:t>
            </w:r>
          </w:p>
          <w:p w:rsidR="008D1A3F" w:rsidRPr="008D1A3F" w:rsidRDefault="008D1A3F">
            <w:pPr>
              <w:pStyle w:val="ConsPlusNormal"/>
              <w:ind w:firstLine="283"/>
              <w:jc w:val="both"/>
              <w:rPr>
                <w:sz w:val="24"/>
              </w:rPr>
            </w:pPr>
            <w:r w:rsidRPr="008D1A3F">
              <w:rPr>
                <w:sz w:val="24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_____________________________________________________________.</w:t>
            </w:r>
          </w:p>
          <w:p w:rsidR="008D1A3F" w:rsidRPr="008D1A3F" w:rsidRDefault="008D1A3F">
            <w:pPr>
              <w:pStyle w:val="ConsPlusNormal"/>
              <w:ind w:firstLine="283"/>
              <w:jc w:val="both"/>
              <w:rPr>
                <w:sz w:val="24"/>
              </w:rPr>
            </w:pPr>
            <w:r w:rsidRPr="008D1A3F">
              <w:rPr>
                <w:sz w:val="24"/>
              </w:rPr>
              <w:t>Участие в управлении некоммерческой организацией планируется в качестве: _________________________________________________________________________.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(руководитель, член коллегиального органа управления и др.)</w:t>
            </w:r>
          </w:p>
          <w:p w:rsidR="008D1A3F" w:rsidRPr="008D1A3F" w:rsidRDefault="008D1A3F">
            <w:pPr>
              <w:pStyle w:val="ConsPlusNormal"/>
              <w:ind w:firstLine="283"/>
              <w:jc w:val="both"/>
              <w:rPr>
                <w:sz w:val="24"/>
              </w:rPr>
            </w:pPr>
            <w:r w:rsidRPr="008D1A3F">
              <w:rPr>
                <w:sz w:val="24"/>
              </w:rPr>
              <w:t>Участие в управлении некоммерческой организацией предполагает возложение следующих функций: ______________________________________________________</w:t>
            </w:r>
          </w:p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_________________________________________________________________________.</w:t>
            </w:r>
          </w:p>
          <w:p w:rsidR="008D1A3F" w:rsidRPr="008D1A3F" w:rsidRDefault="008D1A3F">
            <w:pPr>
              <w:pStyle w:val="ConsPlusNormal"/>
              <w:ind w:firstLine="283"/>
              <w:jc w:val="both"/>
              <w:rPr>
                <w:sz w:val="24"/>
              </w:rPr>
            </w:pPr>
            <w:r w:rsidRPr="008D1A3F">
              <w:rPr>
                <w:sz w:val="24"/>
              </w:rPr>
              <w:lastRenderedPageBreak/>
              <w:t>Цели участия в управлении некоммерческой организацией: ___________________</w:t>
            </w:r>
          </w:p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_________________________________________________________________________.</w:t>
            </w:r>
          </w:p>
          <w:p w:rsidR="008D1A3F" w:rsidRPr="008D1A3F" w:rsidRDefault="008D1A3F">
            <w:pPr>
              <w:pStyle w:val="ConsPlusNormal"/>
              <w:ind w:firstLine="283"/>
              <w:jc w:val="both"/>
              <w:rPr>
                <w:sz w:val="24"/>
              </w:rPr>
            </w:pPr>
            <w:r w:rsidRPr="008D1A3F">
              <w:rPr>
                <w:sz w:val="24"/>
              </w:rPr>
              <w:t>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интересов, а также нарушение иных ограничений, запретов и обязанностей, установленных законодательством в целях противодействия коррупции.</w:t>
            </w:r>
          </w:p>
        </w:tc>
      </w:tr>
      <w:tr w:rsidR="008D1A3F" w:rsidRPr="008D1A3F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jc w:val="both"/>
              <w:rPr>
                <w:sz w:val="24"/>
              </w:rPr>
            </w:pPr>
            <w:r w:rsidRPr="008D1A3F">
              <w:rPr>
                <w:sz w:val="24"/>
              </w:rPr>
              <w:lastRenderedPageBreak/>
              <w:t>Приложение:</w:t>
            </w:r>
          </w:p>
        </w:tc>
        <w:tc>
          <w:tcPr>
            <w:tcW w:w="7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__________________________________________________________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(копия учредительного документа некоммерческой организации,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копия Положения об органе управления некоммерческой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организацией (при наличии)</w:t>
            </w:r>
          </w:p>
        </w:tc>
      </w:tr>
      <w:tr w:rsidR="008D1A3F" w:rsidRPr="008D1A3F"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jc w:val="both"/>
              <w:rPr>
                <w:sz w:val="24"/>
              </w:rPr>
            </w:pPr>
            <w:r w:rsidRPr="008D1A3F">
              <w:rPr>
                <w:sz w:val="24"/>
              </w:rPr>
              <w:t>"___" __________ 20__ г.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____________________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(подпись лица,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представившего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уведомление)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________________________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(инициалы, фамилия)</w:t>
            </w:r>
          </w:p>
        </w:tc>
      </w:tr>
      <w:tr w:rsidR="008D1A3F" w:rsidRPr="008D1A3F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jc w:val="both"/>
              <w:rPr>
                <w:sz w:val="24"/>
              </w:rPr>
            </w:pPr>
            <w:r w:rsidRPr="008D1A3F">
              <w:rPr>
                <w:sz w:val="24"/>
              </w:rPr>
              <w:t>Регистрационный номер _____________</w:t>
            </w:r>
          </w:p>
        </w:tc>
      </w:tr>
      <w:tr w:rsidR="008D1A3F" w:rsidRPr="008D1A3F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Дата регистрации уведомления "___" __________ 20__ г.</w:t>
            </w:r>
          </w:p>
        </w:tc>
      </w:tr>
      <w:tr w:rsidR="008D1A3F" w:rsidRPr="008D1A3F"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Лицо,</w:t>
            </w:r>
          </w:p>
          <w:p w:rsidR="008D1A3F" w:rsidRPr="008D1A3F" w:rsidRDefault="008D1A3F">
            <w:pPr>
              <w:pStyle w:val="ConsPlusNormal"/>
              <w:rPr>
                <w:sz w:val="24"/>
              </w:rPr>
            </w:pPr>
            <w:r w:rsidRPr="008D1A3F">
              <w:rPr>
                <w:sz w:val="24"/>
              </w:rPr>
              <w:t>принявшее уведомление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rPr>
                <w:sz w:val="24"/>
              </w:rPr>
            </w:pP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___________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(подпись)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A3F" w:rsidRPr="008D1A3F" w:rsidRDefault="008D1A3F">
            <w:pPr>
              <w:pStyle w:val="ConsPlusNormal"/>
              <w:rPr>
                <w:sz w:val="24"/>
              </w:rPr>
            </w:pP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________________________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(инициалы, фамилия)</w:t>
            </w:r>
          </w:p>
          <w:p w:rsidR="008D1A3F" w:rsidRPr="008D1A3F" w:rsidRDefault="008D1A3F">
            <w:pPr>
              <w:pStyle w:val="ConsPlusNormal"/>
              <w:jc w:val="center"/>
              <w:rPr>
                <w:sz w:val="24"/>
              </w:rPr>
            </w:pPr>
            <w:r w:rsidRPr="008D1A3F">
              <w:rPr>
                <w:sz w:val="24"/>
              </w:rPr>
              <w:t>"____" _____________ 20__ г.</w:t>
            </w:r>
          </w:p>
        </w:tc>
      </w:tr>
    </w:tbl>
    <w:p w:rsidR="008D1A3F" w:rsidRPr="008D1A3F" w:rsidRDefault="008D1A3F">
      <w:pPr>
        <w:pStyle w:val="ConsPlusNormal"/>
        <w:jc w:val="both"/>
        <w:rPr>
          <w:sz w:val="24"/>
        </w:rPr>
      </w:pPr>
    </w:p>
    <w:p w:rsidR="008D1A3F" w:rsidRPr="008D1A3F" w:rsidRDefault="008D1A3F">
      <w:pPr>
        <w:pStyle w:val="ConsPlusNormal"/>
        <w:jc w:val="both"/>
        <w:rPr>
          <w:sz w:val="24"/>
        </w:rPr>
      </w:pPr>
    </w:p>
    <w:p w:rsidR="008D1A3F" w:rsidRDefault="008D1A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Pr="008D1A3F" w:rsidRDefault="00763B35">
      <w:pPr>
        <w:rPr>
          <w:sz w:val="24"/>
        </w:rPr>
      </w:pPr>
    </w:p>
    <w:sectPr w:rsidR="00763B35" w:rsidRPr="008D1A3F" w:rsidSect="0034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D1A3F"/>
    <w:rsid w:val="000D4E06"/>
    <w:rsid w:val="000F75E1"/>
    <w:rsid w:val="00171161"/>
    <w:rsid w:val="00274A19"/>
    <w:rsid w:val="00461FA3"/>
    <w:rsid w:val="00763B35"/>
    <w:rsid w:val="00782002"/>
    <w:rsid w:val="00836526"/>
    <w:rsid w:val="008B3D89"/>
    <w:rsid w:val="008D1A3F"/>
    <w:rsid w:val="009D2298"/>
    <w:rsid w:val="00A5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8D1A3F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Nonformat">
    <w:name w:val="ConsPlusNonformat"/>
    <w:rsid w:val="008D1A3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8D1A3F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TitlePage">
    <w:name w:val="ConsPlusTitlePage"/>
    <w:rsid w:val="008D1A3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9D414D02366184C736E01FB7A1EE17F588D21C6CD7ECBAEC06D88FF9CE4A446F5F250DB8F250D564828D0AD291AD3B34F84C95071F9B9EAEDAF5e6k8O" TargetMode="External"/><Relationship Id="rId13" Type="http://schemas.openxmlformats.org/officeDocument/2006/relationships/hyperlink" Target="consultantplus://offline/ref=A99D414D02366184C736E01FB7A1EE17F588D21C63D7EBBFE906D88FF9CE4A446F5F250DB8F250D564828D0AD291AD3B34F84C95071F9B9EAEDAF5e6k8O" TargetMode="External"/><Relationship Id="rId18" Type="http://schemas.openxmlformats.org/officeDocument/2006/relationships/hyperlink" Target="consultantplus://offline/ref=A99D414D02366184C736E01FB7A1EE17F588D21C6BD7EABFEF058585F197464668507A1ABFBB5CD464828D02D1CEA82E25A041931F019982B2D8F769e7kDO" TargetMode="External"/><Relationship Id="rId26" Type="http://schemas.openxmlformats.org/officeDocument/2006/relationships/hyperlink" Target="consultantplus://offline/ref=A99D414D02366184C736E01FB7A1EE17F588D21C6FD7EDBDEC06D88FF9CE4A446F5F250DB8F250D564828C03D291AD3B34F84C95071F9B9EAEDAF5e6k8O" TargetMode="External"/><Relationship Id="rId39" Type="http://schemas.openxmlformats.org/officeDocument/2006/relationships/hyperlink" Target="consultantplus://offline/ref=A99D414D02366184C736E01FB7A1EE17F588D21C6BD2ECBFE6048585F197464668507A1ABFBB5CD464828D02D1CEA82E25A041931F019982B2D8F769e7k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9D414D02366184C736FE12A1CDB21EF78B8B146184B1EAE30C8DD7A6971A033E597148E2FF53CB66828Fe0k1O" TargetMode="External"/><Relationship Id="rId34" Type="http://schemas.openxmlformats.org/officeDocument/2006/relationships/hyperlink" Target="consultantplus://offline/ref=A99D414D02366184C736E01FB7A1EE17F588D21C6BD7EABFEF058585F197464668507A1ABFBB5CD464828D03D8CEA82E25A041931F019982B2D8F769e7kDO" TargetMode="External"/><Relationship Id="rId42" Type="http://schemas.openxmlformats.org/officeDocument/2006/relationships/hyperlink" Target="consultantplus://offline/ref=A99D414D02366184C736FE12A1CDB21EF1808A1569D5E6E8B25983D2AEC740133A102443FCF94FD5669C8F02DBeCk6O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99D414D02366184C736E01FB7A1EE17F588D21C6FD7EDBDEC06D88FF9CE4A446F5F250DB8F250D564828D0AD291AD3B34F84C95071F9B9EAEDAF5e6k8O" TargetMode="External"/><Relationship Id="rId12" Type="http://schemas.openxmlformats.org/officeDocument/2006/relationships/hyperlink" Target="consultantplus://offline/ref=A99D414D02366184C736E01FB7A1EE17F588D21C63D1EBB9E806D88FF9CE4A446F5F250DB8F250D564828D0AD291AD3B34F84C95071F9B9EAEDAF5e6k8O" TargetMode="External"/><Relationship Id="rId17" Type="http://schemas.openxmlformats.org/officeDocument/2006/relationships/hyperlink" Target="consultantplus://offline/ref=A99D414D02366184C736E01FB7A1EE17F588D21C6BD6EABFE90F8585F197464668507A1ABFBB5CD464828D03D9CEA82E25A041931F019982B2D8F769e7kDO" TargetMode="External"/><Relationship Id="rId25" Type="http://schemas.openxmlformats.org/officeDocument/2006/relationships/hyperlink" Target="consultantplus://offline/ref=A99D414D02366184C736E01FB7A1EE17F588D21C69D4E8BAEC06D88FF9CE4A446F5F250DB8F250D564828D0BD291AD3B34F84C95071F9B9EAEDAF5e6k8O" TargetMode="External"/><Relationship Id="rId33" Type="http://schemas.openxmlformats.org/officeDocument/2006/relationships/hyperlink" Target="consultantplus://offline/ref=A99D414D02366184C736E01FB7A1EE17F588D21C6BD7EABFEF058585F197464668507A1ABFBB5CD464828D02D0CEA82E25A041931F019982B2D8F769e7kDO" TargetMode="External"/><Relationship Id="rId38" Type="http://schemas.openxmlformats.org/officeDocument/2006/relationships/hyperlink" Target="consultantplus://offline/ref=A99D414D02366184C736E01FB7A1EE17F588D21C6BD6EEB9EC088585F197464668507A1ABFBB5CD464828D02D0CEA82E25A041931F019982B2D8F769e7kDO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9D414D02366184C736E01FB7A1EE17F588D21C6BD6EEB9EC088585F197464668507A1ABFBB5CD464828D02D1CEA82E25A041931F019982B2D8F769e7kDO" TargetMode="External"/><Relationship Id="rId20" Type="http://schemas.openxmlformats.org/officeDocument/2006/relationships/hyperlink" Target="consultantplus://offline/ref=A99D414D02366184C736FE12A1CDB21EF1808A1569D5E6E8B25983D2AEC7401328107C4FFCFF51D46C89D9539D90F17F67EB4C91071D9982eAkFO" TargetMode="External"/><Relationship Id="rId29" Type="http://schemas.openxmlformats.org/officeDocument/2006/relationships/hyperlink" Target="consultantplus://offline/ref=A99D414D02366184C736E01FB7A1EE17F588D21C63D1EBB9E806D88FF9CE4A446F5F250DB8F250D564828D0BD291AD3B34F84C95071F9B9EAEDAF5e6k8O" TargetMode="External"/><Relationship Id="rId41" Type="http://schemas.openxmlformats.org/officeDocument/2006/relationships/hyperlink" Target="consultantplus://offline/ref=A99D414D02366184C736E01FB7A1EE17F588D21C63D7EBBFE906D88FF9CE4A446F5F250DB8F250D564828D0BD291AD3B34F84C95071F9B9EAEDAF5e6k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9D414D02366184C736E01FB7A1EE17F588D21C6ED3EBBBE906D88FF9CE4A446F5F250DB8F250D564828D0AD291AD3B34F84C95071F9B9EAEDAF5e6k8O" TargetMode="External"/><Relationship Id="rId11" Type="http://schemas.openxmlformats.org/officeDocument/2006/relationships/hyperlink" Target="consultantplus://offline/ref=A99D414D02366184C736E01FB7A1EE17F588D21C6DD4EBBCEA06D88FF9CE4A446F5F250DB8F250D564828D0AD291AD3B34F84C95071F9B9EAEDAF5e6k8O" TargetMode="External"/><Relationship Id="rId24" Type="http://schemas.openxmlformats.org/officeDocument/2006/relationships/hyperlink" Target="consultantplus://offline/ref=A99D414D02366184C736E01FB7A1EE17F588D21C6ED3EBBBE906D88FF9CE4A446F5F250DB8F250D564828C00D291AD3B34F84C95071F9B9EAEDAF5e6k8O" TargetMode="External"/><Relationship Id="rId32" Type="http://schemas.openxmlformats.org/officeDocument/2006/relationships/hyperlink" Target="consultantplus://offline/ref=A99D414D02366184C736E01FB7A1EE17F588D21C63D1EBB9E806D88FF9CE4A446F5F250DB8F250D564828C02D291AD3B34F84C95071F9B9EAEDAF5e6k8O" TargetMode="External"/><Relationship Id="rId37" Type="http://schemas.openxmlformats.org/officeDocument/2006/relationships/hyperlink" Target="consultantplus://offline/ref=A99D414D02366184C736FE12A1CDB21EF1808A1569D5E6E8B25983D2AEC7401328107C49F7AB0091318F8D04C7C5FE6163F54Ee9k0O" TargetMode="External"/><Relationship Id="rId40" Type="http://schemas.openxmlformats.org/officeDocument/2006/relationships/hyperlink" Target="consultantplus://offline/ref=A99D414D02366184C736E01FB7A1EE17F588D21C69D4E8BAEC06D88FF9CE4A446F5F250DB8F250D564828F03D291AD3B34F84C95071F9B9EAEDAF5e6k8O" TargetMode="External"/><Relationship Id="rId45" Type="http://schemas.openxmlformats.org/officeDocument/2006/relationships/hyperlink" Target="consultantplus://offline/ref=A99D414D02366184C736E01FB7A1EE17F588D21C68D2EDBCE8098585F197464668507A1ABFBB5CD464828C02DCCEA82E25A041931F019982B2D8F769e7kDO" TargetMode="External"/><Relationship Id="rId5" Type="http://schemas.openxmlformats.org/officeDocument/2006/relationships/hyperlink" Target="consultantplus://offline/ref=A99D414D02366184C736E01FB7A1EE17F588D21C69D4E8BAEC06D88FF9CE4A446F5F250DB8F250D564828D0AD291AD3B34F84C95071F9B9EAEDAF5e6k8O" TargetMode="External"/><Relationship Id="rId15" Type="http://schemas.openxmlformats.org/officeDocument/2006/relationships/hyperlink" Target="consultantplus://offline/ref=A99D414D02366184C736E01FB7A1EE17F588D21C6BD0EBBEEF0D8585F197464668507A1ABFBB5CD464828D02D1CEA82E25A041931F019982B2D8F769e7kDO" TargetMode="External"/><Relationship Id="rId23" Type="http://schemas.openxmlformats.org/officeDocument/2006/relationships/hyperlink" Target="consultantplus://offline/ref=A99D414D02366184C736E01FB7A1EE17F588D21C6ED3EBBBE906D88FF9CE4A446F5F250DB8F250D564828C02D291AD3B34F84C95071F9B9EAEDAF5e6k8O" TargetMode="External"/><Relationship Id="rId28" Type="http://schemas.openxmlformats.org/officeDocument/2006/relationships/hyperlink" Target="consultantplus://offline/ref=A99D414D02366184C736E01FB7A1EE17F588D21C6DD4EBBCEA06D88FF9CE4A446F5F250DB8F250D564828D0AD291AD3B34F84C95071F9B9EAEDAF5e6k8O" TargetMode="External"/><Relationship Id="rId36" Type="http://schemas.openxmlformats.org/officeDocument/2006/relationships/hyperlink" Target="consultantplus://offline/ref=A99D414D02366184C736E01FB7A1EE17F588D21C6FD7EDBDEC06D88FF9CE4A446F5F250DB8F250D564828F03D291AD3B34F84C95071F9B9EAEDAF5e6k8O" TargetMode="External"/><Relationship Id="rId10" Type="http://schemas.openxmlformats.org/officeDocument/2006/relationships/hyperlink" Target="consultantplus://offline/ref=A99D414D02366184C736E01FB7A1EE17F588D21C6DD1EEB6E606D88FF9CE4A446F5F250DB8F250D564828D0AD291AD3B34F84C95071F9B9EAEDAF5e6k8O" TargetMode="External"/><Relationship Id="rId19" Type="http://schemas.openxmlformats.org/officeDocument/2006/relationships/hyperlink" Target="consultantplus://offline/ref=A99D414D02366184C736E01FB7A1EE17F588D21C68D2EDBCE8098585F197464668507A1ABFBB5CD464828D0ADFCEA82E25A041931F019982B2D8F769e7kDO" TargetMode="External"/><Relationship Id="rId31" Type="http://schemas.openxmlformats.org/officeDocument/2006/relationships/hyperlink" Target="consultantplus://offline/ref=A99D414D02366184C736E01FB7A1EE17F588D21C6BD6EABFE90F8585F197464668507A1ABFBB5CD464828D03D8CEA82E25A041931F019982B2D8F769e7kDO" TargetMode="External"/><Relationship Id="rId44" Type="http://schemas.openxmlformats.org/officeDocument/2006/relationships/hyperlink" Target="consultantplus://offline/ref=A99D414D02366184C736E01FB7A1EE17F588D21C69D4E8BAEC06D88FF9CE4A446F5F250DB8F250D564828F03D291AD3B34F84C95071F9B9EAEDAF5e6k8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9D414D02366184C736E01FB7A1EE17F588D21C6CDBEBBFEB06D88FF9CE4A446F5F250DB8F250D564828D0AD291AD3B34F84C95071F9B9EAEDAF5e6k8O" TargetMode="External"/><Relationship Id="rId14" Type="http://schemas.openxmlformats.org/officeDocument/2006/relationships/hyperlink" Target="consultantplus://offline/ref=A99D414D02366184C736E01FB7A1EE17F588D21C6BD2ECBFE6048585F197464668507A1ABFBB5CD464828D02D1CEA82E25A041931F019982B2D8F769e7kDO" TargetMode="External"/><Relationship Id="rId22" Type="http://schemas.openxmlformats.org/officeDocument/2006/relationships/hyperlink" Target="consultantplus://offline/ref=A99D414D02366184C736E01FB7A1EE17F588D21C6FD7EDBDEC06D88FF9CE4A446F5F250DB8F250D564828D0BD291AD3B34F84C95071F9B9EAEDAF5e6k8O" TargetMode="External"/><Relationship Id="rId27" Type="http://schemas.openxmlformats.org/officeDocument/2006/relationships/hyperlink" Target="consultantplus://offline/ref=A99D414D02366184C736E01FB7A1EE17F588D21C6FD7EDBDEC06D88FF9CE4A446F5F250DB8F250D564828C00D291AD3B34F84C95071F9B9EAEDAF5e6k8O" TargetMode="External"/><Relationship Id="rId30" Type="http://schemas.openxmlformats.org/officeDocument/2006/relationships/hyperlink" Target="consultantplus://offline/ref=A99D414D02366184C736E01FB7A1EE17F588D21C6ED3EBBBE906D88FF9CE4A446F5F250DB8F250D564828C06D291AD3B34F84C95071F9B9EAEDAF5e6k8O" TargetMode="External"/><Relationship Id="rId35" Type="http://schemas.openxmlformats.org/officeDocument/2006/relationships/hyperlink" Target="consultantplus://offline/ref=A99D414D02366184C736E01FB7A1EE17F588D21C68D2EDBCE8098585F197464668507A1ABFBB5CD464828D0ADECEA82E25A041931F019982B2D8F769e7kDO" TargetMode="External"/><Relationship Id="rId43" Type="http://schemas.openxmlformats.org/officeDocument/2006/relationships/hyperlink" Target="consultantplus://offline/ref=A99D414D02366184C736E01FB7A1EE17F588D21C63D7EBBFE906D88FF9CE4A446F5F250DB8F250D564828C01D291AD3B34F84C95071F9B9EAEDAF5e6k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5575</Words>
  <Characters>31780</Characters>
  <Application>Microsoft Office Word</Application>
  <DocSecurity>0</DocSecurity>
  <Lines>264</Lines>
  <Paragraphs>74</Paragraphs>
  <ScaleCrop>false</ScaleCrop>
  <Company/>
  <LinksUpToDate>false</LinksUpToDate>
  <CharactersWithSpaces>37281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2023-02-06T14:36:00Z</dcterms:created>
  <dcterms:modified xsi:type="dcterms:W3CDTF">2023-02-06T14:40:00Z</dcterms:modified>
</cp:coreProperties>
</file>