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18" w:rsidRDefault="00F0011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F00118" w:rsidRDefault="00F0011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0118">
        <w:tc>
          <w:tcPr>
            <w:tcW w:w="4677" w:type="dxa"/>
          </w:tcPr>
          <w:p w:rsidR="00F00118" w:rsidRDefault="00F00118">
            <w:pPr>
              <w:pStyle w:val="ConsPlusNormal"/>
              <w:outlineLvl w:val="0"/>
            </w:pPr>
            <w:r>
              <w:t>26 февраля 2020 года</w:t>
            </w:r>
          </w:p>
        </w:tc>
        <w:tc>
          <w:tcPr>
            <w:tcW w:w="4677" w:type="dxa"/>
          </w:tcPr>
          <w:p w:rsidR="00F00118" w:rsidRDefault="00F00118">
            <w:pPr>
              <w:pStyle w:val="ConsPlusNormal"/>
              <w:jc w:val="right"/>
              <w:outlineLvl w:val="0"/>
            </w:pPr>
            <w:r>
              <w:t>N 34</w:t>
            </w:r>
          </w:p>
        </w:tc>
      </w:tr>
    </w:tbl>
    <w:p w:rsidR="00F00118" w:rsidRDefault="00F0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F00118" w:rsidRDefault="00F00118">
      <w:pPr>
        <w:pStyle w:val="ConsPlusNormal"/>
        <w:jc w:val="both"/>
        <w:rPr>
          <w:b/>
          <w:bCs/>
        </w:rPr>
      </w:pP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КИРОВСКОЙ ОБЛАСТИ</w:t>
      </w:r>
    </w:p>
    <w:p w:rsidR="00F00118" w:rsidRDefault="00F00118">
      <w:pPr>
        <w:pStyle w:val="ConsPlusNormal"/>
        <w:jc w:val="both"/>
        <w:rPr>
          <w:b/>
          <w:bCs/>
        </w:rPr>
      </w:pP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РАССМОТРЕНИЮ ЗАЯВЛЕНИЙ ЛИЦ, ЗАМЕЩАЮЩИХ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МУНИЦИПАЛЬНЫЕ ДОЛЖНОСТИ, ДОЛЖНОСТИ ГЛАВЫ МЕСТНОЙ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ПО КОНТРАКТУ, О НЕВОЗМОЖНОСТИ ПРЕДСТАВЛЕНИЯ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ПО ОБЪЕКТИВНЫМ ПРИЧИНАМ СВЕДЕНИЙ О ДОХОДАХ, РАСХОДАХ,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F00118" w:rsidRDefault="00F0011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09.07.2020 </w:t>
            </w:r>
            <w:hyperlink r:id="rId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29.12.2022 </w:t>
            </w:r>
            <w:hyperlink r:id="rId8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абзацем четвертым части 1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 постановляю: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 xml:space="preserve">1. Создать комиссию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и утвердить ее </w:t>
      </w:r>
      <w:hyperlink w:anchor="Par39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ar95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right"/>
      </w:pPr>
      <w:r>
        <w:t>Губернатор</w:t>
      </w:r>
    </w:p>
    <w:p w:rsidR="00F00118" w:rsidRDefault="00F00118">
      <w:pPr>
        <w:pStyle w:val="ConsPlusNormal"/>
        <w:jc w:val="right"/>
      </w:pPr>
      <w:r>
        <w:t>Кировской области</w:t>
      </w:r>
    </w:p>
    <w:p w:rsidR="00F00118" w:rsidRDefault="00F00118">
      <w:pPr>
        <w:pStyle w:val="ConsPlusNormal"/>
        <w:jc w:val="right"/>
      </w:pPr>
      <w:r>
        <w:t>И.В.ВАСИЛЬЕВ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right"/>
        <w:outlineLvl w:val="0"/>
      </w:pPr>
      <w:r>
        <w:t>Приложение N 1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right"/>
      </w:pPr>
      <w:r>
        <w:t>Утвержден</w:t>
      </w:r>
    </w:p>
    <w:p w:rsidR="00F00118" w:rsidRDefault="00F00118">
      <w:pPr>
        <w:pStyle w:val="ConsPlusNormal"/>
        <w:jc w:val="right"/>
      </w:pPr>
      <w:r>
        <w:t>Указом</w:t>
      </w:r>
    </w:p>
    <w:p w:rsidR="00F00118" w:rsidRDefault="00F00118">
      <w:pPr>
        <w:pStyle w:val="ConsPlusNormal"/>
        <w:jc w:val="right"/>
      </w:pPr>
      <w:r>
        <w:lastRenderedPageBreak/>
        <w:t>Губернатора Кировской области</w:t>
      </w:r>
    </w:p>
    <w:p w:rsidR="00F00118" w:rsidRDefault="00F00118">
      <w:pPr>
        <w:pStyle w:val="ConsPlusNormal"/>
        <w:jc w:val="right"/>
      </w:pPr>
      <w:r>
        <w:t>от 26 февраля 2020 г. N 34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СОСТАВ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 ПО РАССМОТРЕНИЮ ЗАЯВЛЕНИЙ ЛИЦ, ЗАМЕЩАЮЩИХ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МУНИЦИПАЛЬНЫЕ ДОЛЖНОСТИ, ДОЛЖНОСТИ ГЛАВЫ МЕСТНОЙ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ПО КОНТРАКТУ, О НЕВОЗМОЖНОСТИ ПРЕДСТАВЛЕНИЯ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ПО ОБЪЕКТИВНЫМ ПРИЧИНАМ СВЕДЕНИЙ О ДОХОДАХ, РАСХОДАХ,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F00118" w:rsidRDefault="00F0011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09.07.2020 </w:t>
            </w:r>
            <w:hyperlink r:id="rId11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1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1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29.12.2022 </w:t>
            </w:r>
            <w:hyperlink r:id="rId14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1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00118" w:rsidRDefault="00F001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ЛУЧИНИН</w:t>
            </w:r>
          </w:p>
          <w:p w:rsidR="00F00118" w:rsidRDefault="00F00118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вице-губернатор Кировской области, председатель комиссии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СИПАТОВА</w:t>
            </w:r>
          </w:p>
          <w:p w:rsidR="00F00118" w:rsidRDefault="00F00118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заместитель председателя комиссии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КОЛМОГОРОВА</w:t>
            </w:r>
          </w:p>
          <w:p w:rsidR="00F00118" w:rsidRDefault="00F00118">
            <w:pPr>
              <w:pStyle w:val="ConsPlusNormal"/>
            </w:pPr>
            <w:r>
              <w:t>Надежда Евгеньевна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БИБИК</w:t>
            </w:r>
          </w:p>
          <w:p w:rsidR="00F00118" w:rsidRDefault="00F00118">
            <w:pPr>
              <w:pStyle w:val="ConsPlusNormal"/>
            </w:pPr>
            <w:r>
              <w:t>Раиса Геннадьевна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член совета ветеранов администрации Губернатора и Правительства Кировской области (по согласованию)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ИКОННИКОВ</w:t>
            </w:r>
          </w:p>
          <w:p w:rsidR="00F00118" w:rsidRDefault="00F00118">
            <w:pPr>
              <w:pStyle w:val="ConsPlusNormal"/>
            </w:pPr>
            <w:r>
              <w:t>Денис Сергеевич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министр внутренней политики Кировской области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ТУКМАЧЕВА</w:t>
            </w:r>
          </w:p>
          <w:p w:rsidR="00F00118" w:rsidRDefault="00F00118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УЛИТИН</w:t>
            </w:r>
          </w:p>
          <w:p w:rsidR="00F00118" w:rsidRDefault="00F00118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председатель Общественной палаты Кировской области, председатель Общественного совета при администрации Губернатора и Правительства Кировской области, президент общественной организации "Ассоциация участников Президентской программы Кировской области" (по согласованию)</w:t>
            </w:r>
          </w:p>
        </w:tc>
      </w:tr>
      <w:tr w:rsidR="00F00118">
        <w:tc>
          <w:tcPr>
            <w:tcW w:w="2665" w:type="dxa"/>
          </w:tcPr>
          <w:p w:rsidR="00F00118" w:rsidRDefault="00F00118">
            <w:pPr>
              <w:pStyle w:val="ConsPlusNormal"/>
            </w:pPr>
            <w:r>
              <w:t>ШИЛЬКЕ</w:t>
            </w:r>
          </w:p>
          <w:p w:rsidR="00F00118" w:rsidRDefault="00F00118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F00118" w:rsidRDefault="00F00118">
            <w:pPr>
              <w:pStyle w:val="ConsPlusNormal"/>
              <w:jc w:val="both"/>
            </w:pPr>
            <w:r>
              <w:t>начальник управления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</w:tbl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right"/>
        <w:outlineLvl w:val="0"/>
      </w:pPr>
      <w:r>
        <w:t>Приложение N 2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right"/>
      </w:pPr>
      <w:r>
        <w:t>Утверждено</w:t>
      </w:r>
    </w:p>
    <w:p w:rsidR="00F00118" w:rsidRDefault="00F00118">
      <w:pPr>
        <w:pStyle w:val="ConsPlusNormal"/>
        <w:jc w:val="right"/>
      </w:pPr>
      <w:r>
        <w:t>Указом</w:t>
      </w:r>
    </w:p>
    <w:p w:rsidR="00F00118" w:rsidRDefault="00F00118">
      <w:pPr>
        <w:pStyle w:val="ConsPlusNormal"/>
        <w:jc w:val="right"/>
      </w:pPr>
      <w:r>
        <w:t>Губернатора Кировской области</w:t>
      </w:r>
    </w:p>
    <w:p w:rsidR="00F00118" w:rsidRDefault="00F00118">
      <w:pPr>
        <w:pStyle w:val="ConsPlusNormal"/>
        <w:jc w:val="right"/>
      </w:pPr>
      <w:r>
        <w:t>от 26 февраля 2020 г. N 34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center"/>
        <w:rPr>
          <w:b/>
          <w:bCs/>
        </w:rPr>
      </w:pPr>
      <w:bookmarkStart w:id="1" w:name="Par95"/>
      <w:bookmarkEnd w:id="1"/>
      <w:r>
        <w:rPr>
          <w:b/>
          <w:bCs/>
        </w:rPr>
        <w:t>ПОЛОЖЕНИЕ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РАССМОТРЕНИЮ ЗАЯВЛЕНИЙ ЛИЦ, ЗАМЕЩАЮЩИХ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МУНИЦИПАЛЬНЫЕ ДОЛЖНОСТИ, ДОЛЖНОСТИ ГЛАВЫ МЕСТНОЙ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ПО КОНТРАКТУ, О НЕВОЗМОЖНОСТИ ПРЕДСТАВЛЕНИЯ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ПО ОБЪЕКТИВНЫМ ПРИЧИНАМ СВЕДЕНИЙ О ДОХОДАХ, РАСХОДАХ,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F00118" w:rsidRDefault="00F00118">
      <w:pPr>
        <w:pStyle w:val="ConsPlusNormal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F00118" w:rsidRDefault="00F0011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09.02.2022 N 17)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18" w:rsidRDefault="00F001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ind w:firstLine="540"/>
        <w:jc w:val="both"/>
      </w:pPr>
      <w:r>
        <w:t>1. Положение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определяет порядок рассмотрения направляемых Губернатору Кировской области заявлений лиц, замещающих муниципальные должности, должности главы местной администрации по контракту (далее - должностные лица),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 xml:space="preserve">1-1. Должностные лица представляют Губернатору Кировской области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 части 2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полноты", </w:t>
      </w:r>
      <w:hyperlink w:anchor="Par165" w:history="1">
        <w:r>
          <w:rPr>
            <w:color w:val="0000FF"/>
          </w:rPr>
          <w:t>заявление</w:t>
        </w:r>
      </w:hyperlink>
      <w: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:rsidR="00F00118" w:rsidRDefault="00F00118">
      <w:pPr>
        <w:pStyle w:val="ConsPlusNormal"/>
        <w:jc w:val="both"/>
      </w:pPr>
      <w:r>
        <w:t xml:space="preserve">(п. 1-1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09.02.2022 N 17)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2. Основанием для проведения заседания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является поступившее в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профилактики) заявление.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00118" w:rsidRDefault="00F00118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 xml:space="preserve">3. Заявление предварительно рассматривается управлением профилактики. По результатам </w:t>
      </w:r>
      <w:r>
        <w:lastRenderedPageBreak/>
        <w:t>рассмотрения заявления готовится заключение.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4. При подготовке заключения по результатам рассмотрения заявления должностные лица управления профилактики имеют право проводить беседу с должностным лицом, представившим заявление, получать от него письменные пояснения, изучать представленные им дополнительные материалы, получать и изучать информацию от физических лиц с их согласия,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:rsidR="00F00118" w:rsidRDefault="00F0011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Заявление, а также заключение и другие материалы в течение 10 рабочих дней со дня поступления заявления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5. Председатель комиссии не позднее 10 дней после поступления к нему заявления, заключения и других материалов назначает дату заседания комиссии. Заседание комиссии проводится не позднее 20 дней со дня поступления заявления, заключения и других материалов председателю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При равенстве голосов членов комиссии голос председательствующего на заседании комиссии является решающим.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 и не может принимать участия в рассмотрении соответствующего вопроса.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7. Заседание комиссии, как правило, проводится в присутствии должностного лица, представившего заявление.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8. Заседание комиссии проводится в отсутствие должностного лица в следующих случаях: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если в заявлении не содержится указания о намерении должностного лица лично присутствовать на заседании комиссии;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если должностное лицо,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должностного лица и иных лиц, рассматриваются представленные материалы.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lastRenderedPageBreak/>
        <w:t>11. По итогам работы комиссия принимает одно из следующих решений: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11.1.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11.2. Признать, что причина непредставления должностным лицом сведений о доходах, расходах, об имуществе и обязательствах имущественного характера своих, супруги (супруга) и несовершеннолетних детей не является объективной. В этом случае комиссия рекомендует должностному лицу принять меры по представлению указанных сведений.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11.3.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Кировской области обратиться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F00118" w:rsidRDefault="00F00118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12. Решение комиссии принимается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13. Решение комиссии для Губернатора Кировской области носит рекомендательный характер.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 Решение комиссии оформляется протоколом, который подписывают члены комиссии, принимавшие участие в заседании комиссии. В протоколе заседания комиссии указываются следующие сведения: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14.1. Дата заседания комиссии, фамилии, имена, отчества членов комиссии и других лиц, присутствовавших на заседании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14.2. Формулировка рассматриваемого на заседании комиссии вопроса с указанием фамилии, имени, отчества, должности должностного лица, заявление которого рассматривалось.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14.3. Содержание пояснений должностного лица и других лиц.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14.4. Фамилии, имена, отчества выступивших на заседании комиссии лиц с кратким изложением их выступлений.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14.5. Дата поступления заявления.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14.6. Другие сведения.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14.7. Результаты голосования.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14.8. Решение комиссии и обоснование его принятия.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16. Копия протокола заседания комиссии в пятидневный срок со дня проведения заседания направляется Губернатору Кировской области, копия протокола заседания комиссии или выписка из него - должностному лицу, заявление которого рассматривалось.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 xml:space="preserve">17. Губернатор Кировской области рассматривает протокол заседания комиссии и вправе </w:t>
      </w:r>
      <w:r>
        <w:lastRenderedPageBreak/>
        <w:t>учесть содержащиеся в нем рекомендации при принятии решения о применении к должностному лицу мер ответственности, предусмотренных действующим законодательством Российской Федерации.</w:t>
      </w:r>
    </w:p>
    <w:p w:rsidR="00F00118" w:rsidRDefault="00F00118">
      <w:pPr>
        <w:pStyle w:val="ConsPlusNormal"/>
        <w:spacing w:before="220"/>
        <w:ind w:firstLine="540"/>
        <w:jc w:val="both"/>
      </w:pPr>
      <w: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управлением профилактики.</w:t>
      </w: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right"/>
        <w:outlineLvl w:val="1"/>
      </w:pPr>
      <w:r>
        <w:t>Приложение</w:t>
      </w:r>
    </w:p>
    <w:p w:rsidR="00F00118" w:rsidRDefault="00F00118">
      <w:pPr>
        <w:pStyle w:val="ConsPlusNormal"/>
        <w:jc w:val="right"/>
      </w:pPr>
      <w:r>
        <w:t>к Положению</w:t>
      </w:r>
    </w:p>
    <w:p w:rsidR="00F00118" w:rsidRDefault="00F001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F00118">
        <w:tc>
          <w:tcPr>
            <w:tcW w:w="4136" w:type="dxa"/>
            <w:gridSpan w:val="4"/>
            <w:vMerge w:val="restart"/>
          </w:tcPr>
          <w:p w:rsidR="00F00118" w:rsidRDefault="00F00118">
            <w:pPr>
              <w:pStyle w:val="ConsPlusNormal"/>
            </w:pPr>
          </w:p>
        </w:tc>
        <w:tc>
          <w:tcPr>
            <w:tcW w:w="4933" w:type="dxa"/>
            <w:gridSpan w:val="3"/>
          </w:tcPr>
          <w:p w:rsidR="00F00118" w:rsidRDefault="00F00118">
            <w:pPr>
              <w:pStyle w:val="ConsPlusNormal"/>
            </w:pPr>
            <w:r>
              <w:t>Губернатору Кировской области</w:t>
            </w:r>
          </w:p>
          <w:p w:rsidR="00F00118" w:rsidRDefault="00F00118">
            <w:pPr>
              <w:pStyle w:val="ConsPlusNormal"/>
            </w:pPr>
            <w:r>
              <w:t>_______________________________________,</w:t>
            </w:r>
          </w:p>
          <w:p w:rsidR="00F00118" w:rsidRDefault="00F0011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F00118">
        <w:tc>
          <w:tcPr>
            <w:tcW w:w="4136" w:type="dxa"/>
            <w:gridSpan w:val="4"/>
            <w:vMerge/>
          </w:tcPr>
          <w:p w:rsidR="00F00118" w:rsidRDefault="00F00118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F00118" w:rsidRDefault="00F00118">
            <w:pPr>
              <w:pStyle w:val="ConsPlusNormal"/>
            </w:pPr>
            <w:r>
              <w:t>от</w:t>
            </w:r>
          </w:p>
        </w:tc>
        <w:tc>
          <w:tcPr>
            <w:tcW w:w="4536" w:type="dxa"/>
            <w:gridSpan w:val="2"/>
          </w:tcPr>
          <w:p w:rsidR="00F00118" w:rsidRDefault="00F00118">
            <w:pPr>
              <w:pStyle w:val="ConsPlusNormal"/>
              <w:jc w:val="center"/>
            </w:pPr>
            <w:r>
              <w:t>___________________________________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F00118">
        <w:tc>
          <w:tcPr>
            <w:tcW w:w="4136" w:type="dxa"/>
            <w:gridSpan w:val="4"/>
            <w:vMerge/>
          </w:tcPr>
          <w:p w:rsidR="00F00118" w:rsidRDefault="00F00118">
            <w:pPr>
              <w:pStyle w:val="ConsPlusNormal"/>
              <w:jc w:val="center"/>
            </w:pPr>
          </w:p>
        </w:tc>
        <w:tc>
          <w:tcPr>
            <w:tcW w:w="4933" w:type="dxa"/>
            <w:gridSpan w:val="3"/>
          </w:tcPr>
          <w:p w:rsidR="00F00118" w:rsidRDefault="00F00118">
            <w:pPr>
              <w:pStyle w:val="ConsPlusNormal"/>
              <w:jc w:val="center"/>
            </w:pPr>
            <w:r>
              <w:t>_____________________________________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F00118" w:rsidRDefault="00F00118">
            <w:pPr>
              <w:pStyle w:val="ConsPlusNormal"/>
              <w:jc w:val="center"/>
            </w:pPr>
            <w:r>
              <w:t>_____________________________________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F00118">
        <w:tc>
          <w:tcPr>
            <w:tcW w:w="9069" w:type="dxa"/>
            <w:gridSpan w:val="7"/>
          </w:tcPr>
          <w:p w:rsidR="00F00118" w:rsidRDefault="00F00118">
            <w:pPr>
              <w:pStyle w:val="ConsPlusNormal"/>
              <w:jc w:val="center"/>
            </w:pPr>
            <w:bookmarkStart w:id="2" w:name="Par165"/>
            <w:bookmarkEnd w:id="2"/>
            <w:r>
              <w:t>ЗАЯВЛЕНИЕ</w:t>
            </w:r>
          </w:p>
        </w:tc>
      </w:tr>
      <w:tr w:rsidR="00F00118">
        <w:tc>
          <w:tcPr>
            <w:tcW w:w="9069" w:type="dxa"/>
            <w:gridSpan w:val="7"/>
          </w:tcPr>
          <w:p w:rsidR="00F00118" w:rsidRDefault="00F00118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(фамилия, имя, отчество (при наличии) супруги (супруга) и несовершеннолетних детей, дата рождения)</w:t>
            </w:r>
          </w:p>
          <w:p w:rsidR="00F00118" w:rsidRDefault="00F0011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F00118">
        <w:tc>
          <w:tcPr>
            <w:tcW w:w="1994" w:type="dxa"/>
          </w:tcPr>
          <w:p w:rsidR="00F00118" w:rsidRDefault="00F00118">
            <w:pPr>
              <w:pStyle w:val="ConsPlusNormal"/>
            </w:pPr>
            <w:r>
              <w:t>в связи с тем, что</w:t>
            </w:r>
          </w:p>
        </w:tc>
        <w:tc>
          <w:tcPr>
            <w:tcW w:w="7075" w:type="dxa"/>
            <w:gridSpan w:val="6"/>
          </w:tcPr>
          <w:p w:rsidR="00F00118" w:rsidRDefault="00F00118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(причины и обстоятельства, подтверждающие</w:t>
            </w:r>
          </w:p>
        </w:tc>
      </w:tr>
      <w:tr w:rsidR="00F00118">
        <w:tc>
          <w:tcPr>
            <w:tcW w:w="9069" w:type="dxa"/>
            <w:gridSpan w:val="7"/>
          </w:tcPr>
          <w:p w:rsidR="00F00118" w:rsidRDefault="00F00118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объективный характер непредставления сведений)</w:t>
            </w:r>
          </w:p>
          <w:p w:rsidR="00F00118" w:rsidRDefault="00F00118">
            <w:pPr>
              <w:pStyle w:val="ConsPlusNormal"/>
              <w:ind w:firstLine="283"/>
              <w:jc w:val="both"/>
            </w:pPr>
            <w:r>
              <w:t>К заявлению прилагаю следующие материалы (при наличии):</w:t>
            </w:r>
          </w:p>
          <w:p w:rsidR="00F00118" w:rsidRDefault="00F0011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F00118" w:rsidRDefault="00F00118">
            <w:pPr>
              <w:pStyle w:val="ConsPlusNormal"/>
              <w:ind w:firstLine="283"/>
              <w:jc w:val="both"/>
            </w:pPr>
            <w: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:rsidR="00F00118" w:rsidRDefault="00F00118">
            <w:pPr>
              <w:pStyle w:val="ConsPlusNormal"/>
              <w:ind w:firstLine="540"/>
              <w:jc w:val="both"/>
            </w:pPr>
            <w: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подчеркнуть).</w:t>
            </w:r>
          </w:p>
        </w:tc>
      </w:tr>
      <w:tr w:rsidR="00F00118">
        <w:tc>
          <w:tcPr>
            <w:tcW w:w="2391" w:type="dxa"/>
            <w:gridSpan w:val="2"/>
          </w:tcPr>
          <w:p w:rsidR="00F00118" w:rsidRDefault="00F00118">
            <w:pPr>
              <w:pStyle w:val="ConsPlusNormal"/>
            </w:pPr>
            <w:r>
              <w:lastRenderedPageBreak/>
              <w:t>"___" ______ 20___ г.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</w:pPr>
          </w:p>
        </w:tc>
        <w:tc>
          <w:tcPr>
            <w:tcW w:w="1745" w:type="dxa"/>
            <w:gridSpan w:val="2"/>
          </w:tcPr>
          <w:p w:rsidR="00F00118" w:rsidRDefault="00F00118">
            <w:pPr>
              <w:pStyle w:val="ConsPlusNormal"/>
              <w:jc w:val="center"/>
            </w:pPr>
            <w:r>
              <w:t>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</w:tcPr>
          <w:p w:rsidR="00F00118" w:rsidRDefault="00F00118">
            <w:pPr>
              <w:pStyle w:val="ConsPlusNormal"/>
            </w:pPr>
          </w:p>
        </w:tc>
        <w:tc>
          <w:tcPr>
            <w:tcW w:w="4139" w:type="dxa"/>
          </w:tcPr>
          <w:p w:rsidR="00F00118" w:rsidRDefault="00F00118">
            <w:pPr>
              <w:pStyle w:val="ConsPlusNormal"/>
              <w:jc w:val="center"/>
            </w:pPr>
            <w:r>
              <w:t>________________________________</w:t>
            </w:r>
          </w:p>
          <w:p w:rsidR="00F00118" w:rsidRDefault="00F0011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jc w:val="both"/>
      </w:pPr>
    </w:p>
    <w:p w:rsidR="00F00118" w:rsidRDefault="00F00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4B8" w:rsidRDefault="00D834B8">
      <w:bookmarkStart w:id="3" w:name="_GoBack"/>
      <w:bookmarkEnd w:id="3"/>
    </w:p>
    <w:sectPr w:rsidR="00D834B8" w:rsidSect="006B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8"/>
    <w:rsid w:val="00D834B8"/>
    <w:rsid w:val="00F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58F8-4897-4C11-BE98-2432E5F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05C46184C4D1AECCD9B73F13C3D6830ECBE552D9E1AFBA1162E28EA44E7A6C06E067ED6F2A14433C8A63066AA75212A890102A75E10260654956Ez362F" TargetMode="External"/><Relationship Id="rId13" Type="http://schemas.openxmlformats.org/officeDocument/2006/relationships/hyperlink" Target="consultantplus://offline/ref=DF605C46184C4D1AECCD9B73F13C3D6830ECBE552E961FFCA61C2E28EA44E7A6C06E067ED6F2A14433C8A63066AA75212A890102A75E10260654956Ez362F" TargetMode="External"/><Relationship Id="rId18" Type="http://schemas.openxmlformats.org/officeDocument/2006/relationships/hyperlink" Target="consultantplus://offline/ref=DF605C46184C4D1AECCD9B73F13C3D6830ECBE552D9E1DFAA6182E28EA44E7A6C06E067ED6F2A14433C8A63164AA75212A890102A75E10260654956Ez36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605C46184C4D1AECCD9B73F13C3D6830ECBE552E961FFCA61C2E28EA44E7A6C06E067ED6F2A14433C8A63263AA75212A890102A75E10260654956Ez362F" TargetMode="External"/><Relationship Id="rId7" Type="http://schemas.openxmlformats.org/officeDocument/2006/relationships/hyperlink" Target="consultantplus://offline/ref=DF605C46184C4D1AECCD9B73F13C3D6830ECBE552E961FFCA61C2E28EA44E7A6C06E067ED6F2A14433C8A63066AA75212A890102A75E10260654956Ez362F" TargetMode="External"/><Relationship Id="rId12" Type="http://schemas.openxmlformats.org/officeDocument/2006/relationships/hyperlink" Target="consultantplus://offline/ref=DF605C46184C4D1AECCD9B73F13C3D6830ECBE552E991BFCA31C2E28EA44E7A6C06E067ED6F2A14433C8A63161AA75212A890102A75E10260654956Ez362F" TargetMode="External"/><Relationship Id="rId17" Type="http://schemas.openxmlformats.org/officeDocument/2006/relationships/hyperlink" Target="consultantplus://offline/ref=DF605C46184C4D1AECCD9B73F13C3D6830ECBE552D9E1DFAA6182E28EA44E7A6C06E067ED6F2A14433C8A63165AA75212A890102A75E10260654956Ez36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605C46184C4D1AECCD9B73F13C3D6830ECBE552E961FFCA61C2E28EA44E7A6C06E067ED6F2A14433C8A63160AA75212A890102A75E10260654956Ez362F" TargetMode="External"/><Relationship Id="rId20" Type="http://schemas.openxmlformats.org/officeDocument/2006/relationships/hyperlink" Target="consultantplus://offline/ref=DF605C46184C4D1AECCD9B73F13C3D6830ECBE552E961FFCA61C2E28EA44E7A6C06E067ED6F2A14433C8A63168AA75212A890102A75E10260654956Ez36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05C46184C4D1AECCD9B73F13C3D6830ECBE552E991BFCA31C2E28EA44E7A6C06E067ED6F2A14433C8A63161AA75212A890102A75E10260654956Ez362F" TargetMode="External"/><Relationship Id="rId11" Type="http://schemas.openxmlformats.org/officeDocument/2006/relationships/hyperlink" Target="consultantplus://offline/ref=DF605C46184C4D1AECCD9B73F13C3D6830ECBE552E9B13FAA51A2E28EA44E7A6C06E067ED6F2A14433C8A63066AA75212A890102A75E10260654956Ez362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F605C46184C4D1AECCD9B73F13C3D6830ECBE552E9B13FAA51A2E28EA44E7A6C06E067ED6F2A14433C8A63066AA75212A890102A75E10260654956Ez362F" TargetMode="External"/><Relationship Id="rId15" Type="http://schemas.openxmlformats.org/officeDocument/2006/relationships/hyperlink" Target="consultantplus://offline/ref=DF605C46184C4D1AECCD9B73F13C3D6830ECBE552D9E1DF8A1162E28EA44E7A6C06E067ED6F2A14433C8A63066AA75212A890102A75E10260654956Ez36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605C46184C4D1AECCD9B73F13C3D6830ECBE552D9E1DFAA6182E28EA44E7A6C06E067ED6F2A14433C8A63860AA75212A890102A75E10260654956Ez362F" TargetMode="External"/><Relationship Id="rId19" Type="http://schemas.openxmlformats.org/officeDocument/2006/relationships/hyperlink" Target="consultantplus://offline/ref=DF605C46184C4D1AECCD9B73F13C3D6830ECBE552E961FFCA61C2E28EA44E7A6C06E067ED6F2A14433C8A63166AA75212A890102A75E10260654956Ez36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605C46184C4D1AECCD9B73F13C3D6830ECBE552D9E1DF8A1162E28EA44E7A6C06E067ED6F2A14433C8A63066AA75212A890102A75E10260654956Ez362F" TargetMode="External"/><Relationship Id="rId14" Type="http://schemas.openxmlformats.org/officeDocument/2006/relationships/hyperlink" Target="consultantplus://offline/ref=DF605C46184C4D1AECCD9B73F13C3D6830ECBE552D9E1AFBA1162E28EA44E7A6C06E067ED6F2A14433C8A63066AA75212A890102A75E10260654956Ez362F" TargetMode="External"/><Relationship Id="rId22" Type="http://schemas.openxmlformats.org/officeDocument/2006/relationships/hyperlink" Target="consultantplus://offline/ref=DF605C46184C4D1AECCD9B73F13C3D6830ECBE552E961FFCA61C2E28EA44E7A6C06E067ED6F2A14433C8A63265AA75212A890102A75E10260654956Ez3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infadmin</dc:creator>
  <cp:keywords/>
  <dc:description/>
  <cp:lastModifiedBy>infadmin</cp:lastModifiedBy>
  <cp:revision>1</cp:revision>
  <dcterms:created xsi:type="dcterms:W3CDTF">2023-09-12T05:58:00Z</dcterms:created>
  <dcterms:modified xsi:type="dcterms:W3CDTF">2023-09-12T05:59:00Z</dcterms:modified>
</cp:coreProperties>
</file>