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46" w:rsidRPr="00380D46" w:rsidRDefault="00380D46" w:rsidP="00B3560A">
      <w:pPr>
        <w:spacing w:after="0" w:line="240" w:lineRule="auto"/>
        <w:ind w:left="12616" w:firstLine="0"/>
        <w:rPr>
          <w:sz w:val="28"/>
          <w:szCs w:val="28"/>
          <w:lang w:val="ru-RU"/>
        </w:rPr>
      </w:pPr>
      <w:r w:rsidRPr="00380D46">
        <w:rPr>
          <w:sz w:val="28"/>
          <w:szCs w:val="28"/>
          <w:lang w:val="ru-RU"/>
        </w:rPr>
        <w:t xml:space="preserve">Приложение </w:t>
      </w:r>
    </w:p>
    <w:p w:rsidR="00380D46" w:rsidRPr="00380D46" w:rsidRDefault="00380D46" w:rsidP="00B3560A">
      <w:pPr>
        <w:spacing w:after="0" w:line="240" w:lineRule="auto"/>
        <w:ind w:left="12616" w:firstLine="0"/>
        <w:rPr>
          <w:sz w:val="28"/>
          <w:szCs w:val="28"/>
          <w:lang w:val="ru-RU"/>
        </w:rPr>
      </w:pPr>
    </w:p>
    <w:p w:rsidR="00380D46" w:rsidRPr="007A3759" w:rsidRDefault="004C690F" w:rsidP="00B3560A">
      <w:pPr>
        <w:spacing w:after="0" w:line="240" w:lineRule="auto"/>
        <w:ind w:left="126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письму</w:t>
      </w:r>
    </w:p>
    <w:p w:rsidR="0037223D" w:rsidRPr="00CC6E28" w:rsidRDefault="00D04F5B" w:rsidP="00B3560A">
      <w:pPr>
        <w:pStyle w:val="ConsPlusTitle"/>
        <w:spacing w:before="480" w:after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 w:rsidR="00E40074" w:rsidRPr="00342279">
        <w:rPr>
          <w:rFonts w:ascii="Times New Roman" w:hAnsi="Times New Roman" w:cs="Times New Roman"/>
          <w:sz w:val="28"/>
          <w:szCs w:val="28"/>
        </w:rPr>
        <w:t>мероприятий по реализации Программы</w:t>
      </w:r>
      <w:r w:rsidR="00A6467B">
        <w:rPr>
          <w:rFonts w:ascii="Times New Roman" w:hAnsi="Times New Roman" w:cs="Times New Roman"/>
          <w:sz w:val="28"/>
          <w:szCs w:val="28"/>
        </w:rPr>
        <w:t xml:space="preserve"> </w:t>
      </w:r>
      <w:r w:rsidR="00A6467B" w:rsidRPr="005F7674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Кировской области </w:t>
      </w:r>
      <w:r w:rsidR="00A6467B">
        <w:rPr>
          <w:rFonts w:ascii="Times New Roman" w:hAnsi="Times New Roman" w:cs="Times New Roman"/>
          <w:sz w:val="28"/>
          <w:szCs w:val="28"/>
        </w:rPr>
        <w:br/>
      </w:r>
      <w:r w:rsidR="00A6467B" w:rsidRPr="005F7674">
        <w:rPr>
          <w:rFonts w:ascii="Times New Roman" w:hAnsi="Times New Roman" w:cs="Times New Roman"/>
          <w:sz w:val="28"/>
          <w:szCs w:val="28"/>
        </w:rPr>
        <w:t>на 2021 – 2024 годы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79"/>
        <w:gridCol w:w="8222"/>
      </w:tblGrid>
      <w:tr w:rsidR="00766DF4" w:rsidRPr="00D04F5B" w:rsidTr="00766DF4">
        <w:trPr>
          <w:tblHeader/>
        </w:trPr>
        <w:tc>
          <w:tcPr>
            <w:tcW w:w="62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37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222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766DF4" w:rsidRPr="008939A3" w:rsidTr="00766DF4">
        <w:tc>
          <w:tcPr>
            <w:tcW w:w="62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top w:w="0" w:type="dxa"/>
            </w:tcMar>
            <w:vAlign w:val="center"/>
          </w:tcPr>
          <w:p w:rsidR="00766DF4" w:rsidRPr="003E6165" w:rsidRDefault="00766DF4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реализации ант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коррупционной политики</w:t>
            </w:r>
          </w:p>
        </w:tc>
        <w:tc>
          <w:tcPr>
            <w:tcW w:w="8222" w:type="dxa"/>
            <w:tcMar>
              <w:top w:w="0" w:type="dxa"/>
            </w:tcMar>
            <w:vAlign w:val="center"/>
          </w:tcPr>
          <w:p w:rsidR="00766DF4" w:rsidRPr="003E6165" w:rsidRDefault="00766DF4" w:rsidP="00B3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FF" w:rsidRPr="00F032FF" w:rsidTr="00766DF4">
        <w:tc>
          <w:tcPr>
            <w:tcW w:w="629" w:type="dxa"/>
            <w:tcMar>
              <w:top w:w="0" w:type="dxa"/>
            </w:tcMar>
          </w:tcPr>
          <w:p w:rsidR="00F032FF" w:rsidRPr="003E6165" w:rsidRDefault="00F032F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Mar>
              <w:top w:w="0" w:type="dxa"/>
            </w:tcMar>
          </w:tcPr>
          <w:p w:rsidR="00F032FF" w:rsidRPr="00F32481" w:rsidRDefault="00F032FF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35AA9">
              <w:rPr>
                <w:sz w:val="24"/>
                <w:szCs w:val="24"/>
                <w:lang w:val="ru-RU"/>
              </w:rPr>
              <w:t>Утверждение (внесение изменений) планов (программ) по противодействию коррупции в соответствии с Национал</w:t>
            </w:r>
            <w:r w:rsidRPr="00035AA9">
              <w:rPr>
                <w:sz w:val="24"/>
                <w:szCs w:val="24"/>
                <w:lang w:val="ru-RU"/>
              </w:rPr>
              <w:t>ь</w:t>
            </w:r>
            <w:r w:rsidRPr="00035AA9">
              <w:rPr>
                <w:sz w:val="24"/>
                <w:szCs w:val="24"/>
                <w:lang w:val="ru-RU"/>
              </w:rPr>
              <w:t>ным планом противодействия коррупции на 2021 – 2024 г</w:t>
            </w:r>
            <w:r w:rsidRPr="00035AA9">
              <w:rPr>
                <w:sz w:val="24"/>
                <w:szCs w:val="24"/>
                <w:lang w:val="ru-RU"/>
              </w:rPr>
              <w:t>о</w:t>
            </w:r>
            <w:r w:rsidRPr="00035AA9">
              <w:rPr>
                <w:sz w:val="24"/>
                <w:szCs w:val="24"/>
                <w:lang w:val="ru-RU"/>
              </w:rPr>
              <w:t>ды, утвержденным Указом Президента Российской Федер</w:t>
            </w:r>
            <w:r w:rsidRPr="00035AA9">
              <w:rPr>
                <w:sz w:val="24"/>
                <w:szCs w:val="24"/>
                <w:lang w:val="ru-RU"/>
              </w:rPr>
              <w:t>а</w:t>
            </w:r>
            <w:r w:rsidRPr="00035AA9">
              <w:rPr>
                <w:sz w:val="24"/>
                <w:szCs w:val="24"/>
                <w:lang w:val="ru-RU"/>
              </w:rPr>
              <w:t>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от 16.08.2021 № 478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«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 Национальном плане против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действия коррупции на 2021 – 2024 годы</w:t>
            </w:r>
            <w:r w:rsidRPr="00035AA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222" w:type="dxa"/>
            <w:tcMar>
              <w:top w:w="0" w:type="dxa"/>
            </w:tcMar>
          </w:tcPr>
          <w:p w:rsidR="00F032FF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Куменского района от 17.09.2021 № 377 «О внесении изменений в постановление администрации Куменского района от 28.08.2018 №372» (Подпрограмма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Куменском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032FF" w:rsidRPr="00987E62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</w:tr>
      <w:tr w:rsidR="00F32481" w:rsidRPr="00F032FF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 реализацию антикорру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ционной политики в органах исполнительной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F032FF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Куменского района от 17.09.2018 № 402 «О внесении изменений в постановление администрации Куменского района от 07.07.2010 №670»:</w:t>
            </w:r>
          </w:p>
          <w:p w:rsidR="00F032FF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 Роман Геннадьевич - управляющий делами администрации 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F032FF" w:rsidRPr="0001637D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D">
              <w:rPr>
                <w:rFonts w:ascii="Times New Roman" w:hAnsi="Times New Roman" w:cs="Times New Roman"/>
                <w:sz w:val="24"/>
                <w:szCs w:val="24"/>
              </w:rPr>
              <w:t>Шибанова Наталья Викторовна - заведующий правовым отделом администр</w:t>
            </w:r>
            <w:r w:rsidRPr="00016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37D">
              <w:rPr>
                <w:rFonts w:ascii="Times New Roman" w:hAnsi="Times New Roman" w:cs="Times New Roman"/>
                <w:sz w:val="24"/>
                <w:szCs w:val="24"/>
              </w:rPr>
              <w:t>ции района</w:t>
            </w:r>
          </w:p>
          <w:p w:rsidR="00F32481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D">
              <w:rPr>
                <w:rFonts w:ascii="Times New Roman" w:hAnsi="Times New Roman" w:cs="Times New Roman"/>
                <w:sz w:val="24"/>
                <w:szCs w:val="24"/>
              </w:rPr>
              <w:t>Хохрина Елена Николаевна - ведущий специалист  по вопросам кадровой службы и делопроизводства правового отдела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2FF" w:rsidRPr="00F32481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должностных лиц в поселениях.</w:t>
            </w:r>
          </w:p>
        </w:tc>
      </w:tr>
      <w:tr w:rsidR="00F032FF" w:rsidRPr="00F032FF" w:rsidTr="00766DF4">
        <w:tc>
          <w:tcPr>
            <w:tcW w:w="629" w:type="dxa"/>
            <w:tcMar>
              <w:top w:w="0" w:type="dxa"/>
            </w:tcMar>
          </w:tcPr>
          <w:p w:rsidR="00F032FF" w:rsidRPr="003E6165" w:rsidRDefault="00F032F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Mar>
              <w:top w:w="0" w:type="dxa"/>
            </w:tcMar>
          </w:tcPr>
          <w:p w:rsidR="00F032FF" w:rsidRPr="003E6165" w:rsidRDefault="00F032FF" w:rsidP="00F32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 назначении на государственные и муниципальные должности Кировской области, должности государственной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Кировской области, в целях выявления возможного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F032FF" w:rsidRPr="00987E62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актуализировались</w:t>
            </w:r>
          </w:p>
        </w:tc>
      </w:tr>
      <w:tr w:rsidR="00F032FF" w:rsidRPr="008939A3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F032FF" w:rsidRDefault="00F032F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379" w:type="dxa"/>
            <w:tcMar>
              <w:top w:w="0" w:type="dxa"/>
            </w:tcMar>
          </w:tcPr>
          <w:p w:rsidR="00F032FF" w:rsidRPr="0004558C" w:rsidRDefault="00F032FF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подведомственными гос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дарственными и муниципальными учреждениями требов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ний законодательства о противодействии коррупции, в том числе анализ соблюдения руководителями указанных учр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ждений установленных ограничений и запретов, исполнения плановых мероприятий по противодействию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490F9D" w:rsidRPr="00AF2CFE" w:rsidRDefault="00AF2CFE" w:rsidP="00AF2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F2CF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За указанный период руководители муниципальных учреждений</w:t>
            </w:r>
            <w:r w:rsidR="00EC49C0" w:rsidRPr="00AF2CF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Pr="00AF2CF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 юридич</w:t>
            </w:r>
            <w:r w:rsidRPr="00AF2CF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е</w:t>
            </w:r>
            <w:r w:rsidRPr="00AF2CF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ской ответственности за нарушение требований законодательства о против</w:t>
            </w:r>
            <w:r w:rsidRPr="00AF2CF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</w:t>
            </w:r>
            <w:r w:rsidRPr="00AF2CF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действии коррупции не привлекались</w:t>
            </w:r>
          </w:p>
        </w:tc>
      </w:tr>
      <w:tr w:rsidR="00F32481" w:rsidRPr="008939A3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A3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механизма урегул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рования конфликта интересов, обеспечение соблюдения 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ограничений, з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апретов и требований к служебному повед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нию в связ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 исполнением ими должностных обязанностей,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 также применение мер ответственности за их нарушение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3E6165" w:rsidRDefault="00F32481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FF" w:rsidRPr="00F032FF" w:rsidTr="00766DF4">
        <w:tc>
          <w:tcPr>
            <w:tcW w:w="629" w:type="dxa"/>
            <w:tcMar>
              <w:top w:w="0" w:type="dxa"/>
            </w:tcMar>
          </w:tcPr>
          <w:p w:rsidR="00F032FF" w:rsidRPr="003E6165" w:rsidRDefault="00F032F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Mar>
              <w:top w:w="0" w:type="dxa"/>
            </w:tcMar>
          </w:tcPr>
          <w:p w:rsidR="00F032FF" w:rsidRPr="003E6165" w:rsidRDefault="00F032F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комиссий по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поведению государс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венных гражданских и муниципальных служащих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и урегулированию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F032FF" w:rsidRPr="00987E62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F032FF" w:rsidRPr="00F032FF" w:rsidTr="00766DF4">
        <w:tc>
          <w:tcPr>
            <w:tcW w:w="629" w:type="dxa"/>
            <w:tcMar>
              <w:top w:w="0" w:type="dxa"/>
            </w:tcMar>
          </w:tcPr>
          <w:p w:rsidR="00F032FF" w:rsidRPr="003E6165" w:rsidRDefault="00F032F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tcMar>
              <w:top w:w="0" w:type="dxa"/>
            </w:tcMar>
          </w:tcPr>
          <w:p w:rsidR="00F032FF" w:rsidRPr="003E6165" w:rsidRDefault="00F032FF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комиссий по соблюдению требований к служебному поведению государственных гр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жданских служащих Кировской области, муниципальных служащих Кировской области и урегулированию конфликта интересов представителей институтов гражданского общ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ства в соответствии с </w:t>
            </w:r>
            <w:hyperlink r:id="rId8" w:history="1">
              <w:r w:rsidRPr="000E77A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1.07.2010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821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 комиссиях по соблюдению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поведению федеральных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служащих и урегулированию конфликта интер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сов»</w:t>
            </w:r>
          </w:p>
        </w:tc>
        <w:tc>
          <w:tcPr>
            <w:tcW w:w="8222" w:type="dxa"/>
            <w:tcMar>
              <w:top w:w="0" w:type="dxa"/>
            </w:tcMar>
          </w:tcPr>
          <w:p w:rsidR="00F032FF" w:rsidRPr="00987E62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привлекались</w:t>
            </w:r>
          </w:p>
        </w:tc>
      </w:tr>
      <w:tr w:rsidR="00B4782E" w:rsidRPr="008939A3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 сведений, установленных законодательством Российской Федерации о государственной гражданской службе и прот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водействии коррупции, представляемых гражданами,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тендующими на замещение государственных должностей Кировской области, должностей государственной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должностей руководит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лей кировских областных государственных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F032FF" w:rsidRPr="009E6E2F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достоверности и полноты сведений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E2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претендующих на замещение должностей муниципальной службы;</w:t>
            </w:r>
          </w:p>
          <w:p w:rsidR="00F032FF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не установлены факты представления недостове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или неполных сведений;</w:t>
            </w:r>
          </w:p>
          <w:p w:rsidR="00B4782E" w:rsidRPr="00987E62" w:rsidRDefault="00F032FF" w:rsidP="00F0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роверок достоверности и полноты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B4782E" w:rsidRPr="008939A3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B47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внесение уточнений в перечни должностей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и муниципальной службы Кировской области, замещ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ние которых связано с коррупционными рисками</w:t>
            </w:r>
          </w:p>
        </w:tc>
        <w:tc>
          <w:tcPr>
            <w:tcW w:w="8222" w:type="dxa"/>
            <w:tcMar>
              <w:top w:w="0" w:type="dxa"/>
            </w:tcMar>
          </w:tcPr>
          <w:p w:rsidR="006E33C7" w:rsidRPr="00406949" w:rsidRDefault="006E33C7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Проводится анализ должностей муниципальной службы, включенных в Пер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чень должностей муниципальной службы в органах местного самоуправления района, на предмет возникновения коррупционных рисков, при выполнении муниципальными служащими своих служебных обязанностей.</w:t>
            </w:r>
          </w:p>
          <w:p w:rsidR="006E33C7" w:rsidRDefault="006E33C7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муниципальных служащих, которые обязаны предста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лять сведения о своих доходах, об имуществе и обязательствах имуществе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поддерживается в актуальном состоянии.</w:t>
            </w:r>
          </w:p>
          <w:p w:rsidR="00B4782E" w:rsidRPr="00987E62" w:rsidRDefault="006E33C7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 проведена оценка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принято п</w:t>
            </w: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Куменского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33C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администрации Куменского района и отраслевых органов, замещение которых влечет за собой обяза</w:t>
            </w:r>
            <w:r w:rsidRPr="006E3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33C7">
              <w:rPr>
                <w:rFonts w:ascii="Times New Roman" w:hAnsi="Times New Roman" w:cs="Times New Roman"/>
                <w:sz w:val="24"/>
                <w:szCs w:val="24"/>
              </w:rPr>
              <w:t>ность представлять сведения о своих доходах, расходах, об имуществе и об</w:t>
            </w:r>
            <w:r w:rsidRPr="006E3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33C7">
              <w:rPr>
                <w:rFonts w:ascii="Times New Roman" w:hAnsi="Times New Roman" w:cs="Times New Roman"/>
                <w:sz w:val="24"/>
                <w:szCs w:val="24"/>
              </w:rPr>
              <w:t>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32A" w:rsidRPr="00F032FF" w:rsidTr="00766DF4">
        <w:tc>
          <w:tcPr>
            <w:tcW w:w="629" w:type="dxa"/>
            <w:tcMar>
              <w:top w:w="0" w:type="dxa"/>
            </w:tcMar>
          </w:tcPr>
          <w:p w:rsidR="0025332A" w:rsidRPr="003E6165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A16C89" w:rsidRDefault="0025332A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представленных государственными гражданскими и муниципальными сл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6E33C7" w:rsidRPr="00AF2CFE" w:rsidRDefault="006E33C7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 представлены:</w:t>
            </w:r>
          </w:p>
          <w:p w:rsidR="006E33C7" w:rsidRPr="00AF2CFE" w:rsidRDefault="006E33C7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FE">
              <w:rPr>
                <w:rFonts w:ascii="Times New Roman" w:hAnsi="Times New Roman" w:cs="Times New Roman"/>
                <w:sz w:val="24"/>
                <w:szCs w:val="24"/>
              </w:rPr>
              <w:t>43 муниципальными служащими,</w:t>
            </w:r>
          </w:p>
          <w:p w:rsidR="00272308" w:rsidRPr="00244DD7" w:rsidRDefault="006E33C7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руководителями муниципальных учреждений</w:t>
            </w:r>
          </w:p>
        </w:tc>
      </w:tr>
      <w:tr w:rsidR="006E33C7" w:rsidRPr="008939A3" w:rsidTr="00766DF4">
        <w:tc>
          <w:tcPr>
            <w:tcW w:w="629" w:type="dxa"/>
            <w:tcMar>
              <w:top w:w="0" w:type="dxa"/>
            </w:tcMar>
          </w:tcPr>
          <w:p w:rsidR="006E33C7" w:rsidRPr="003E6165" w:rsidRDefault="006E33C7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379" w:type="dxa"/>
            <w:tcMar>
              <w:top w:w="0" w:type="dxa"/>
            </w:tcMar>
          </w:tcPr>
          <w:p w:rsidR="006E33C7" w:rsidRPr="00BE015F" w:rsidRDefault="006E33C7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государственных органов Кировской области, органов местного самоуправления К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ровской области сведений о доходах, представленных лиц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ми, замещающими государственные и муниципальные должности Кировской области, государственными гражда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скими и муниципальными служащими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6E33C7" w:rsidRDefault="006E33C7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сведений о доходах размещено на сайтах муниципальных образований</w:t>
            </w:r>
          </w:p>
        </w:tc>
      </w:tr>
      <w:tr w:rsidR="0025332A" w:rsidRPr="0004558C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25332A" w:rsidRPr="00740D7D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04558C" w:rsidRDefault="0025332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характера, пре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ставленных лицами, замещающими государственные и м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 Кировской области, должности г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сударственной гражданской и муниципальной службы К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ровской области, должности руководителей кировских о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6E33C7" w:rsidRPr="0004558C" w:rsidRDefault="006E33C7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4558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43 справок о доходах, представленных муниципальными служащими проан</w:t>
            </w:r>
            <w:r w:rsidRPr="0004558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</w:t>
            </w:r>
            <w:r w:rsidRPr="0004558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лизированы - 100% от представленных</w:t>
            </w:r>
          </w:p>
          <w:p w:rsidR="008939A3" w:rsidRDefault="0004558C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 справки руководителей муниципальных учреждений проанализированы</w:t>
            </w:r>
          </w:p>
          <w:p w:rsidR="008939A3" w:rsidRDefault="008939A3" w:rsidP="00412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9D" w:rsidRPr="003E6165" w:rsidRDefault="00490F9D" w:rsidP="00A24A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36" w:rsidRPr="00F032FF" w:rsidTr="00766DF4">
        <w:tc>
          <w:tcPr>
            <w:tcW w:w="629" w:type="dxa"/>
            <w:tcMar>
              <w:top w:w="0" w:type="dxa"/>
            </w:tcMar>
          </w:tcPr>
          <w:p w:rsidR="00CC4E36" w:rsidRPr="001E50B0" w:rsidRDefault="00CC4E36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79" w:type="dxa"/>
            <w:tcMar>
              <w:top w:w="0" w:type="dxa"/>
            </w:tcMar>
          </w:tcPr>
          <w:p w:rsidR="00CC4E36" w:rsidRPr="001E50B0" w:rsidRDefault="00CC4E36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противодействии коррупции проверок достоверности и полноты представляемых лицами, замещающими госуда</w:t>
            </w: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ственные и муниципальные должности Кировской области, должности государственной гражданской и муниципальной службы Кировской области, сведений о доходах</w:t>
            </w:r>
          </w:p>
        </w:tc>
        <w:tc>
          <w:tcPr>
            <w:tcW w:w="8222" w:type="dxa"/>
            <w:tcMar>
              <w:top w:w="0" w:type="dxa"/>
            </w:tcMar>
          </w:tcPr>
          <w:p w:rsidR="00CC4E36" w:rsidRPr="00987E62" w:rsidRDefault="006E33C7" w:rsidP="006469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не проводились</w:t>
            </w:r>
          </w:p>
        </w:tc>
      </w:tr>
      <w:tr w:rsidR="006E77A9" w:rsidRPr="008939A3" w:rsidTr="00766DF4">
        <w:tc>
          <w:tcPr>
            <w:tcW w:w="629" w:type="dxa"/>
            <w:tcMar>
              <w:top w:w="0" w:type="dxa"/>
            </w:tcMar>
          </w:tcPr>
          <w:p w:rsidR="006E77A9" w:rsidRPr="00ED6E74" w:rsidRDefault="006E77A9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ED6E74" w:rsidRDefault="006E77A9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замеща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щими государственные и муниципальные должности К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ровской области, должности государственной гражданской и муниципальной службы Кировской области, запретов, 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раничений, обязанностей и требований, установленных в целях противодействия коррупции, в том числе касающихся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иной оплачиваемой работы, а также обязанн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сти уведомлять представителя нанимателя об обращениях в целях склонения к совершению коррупционных правонар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шений, принимать меры по предотвращению и урегулир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6E33C7" w:rsidRPr="00ED6E74" w:rsidRDefault="006E33C7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об иной оплачиваемой работе 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своевременно п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данных муниципальными служащими до начала выполнения иной оплач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E33C7" w:rsidRPr="00ED6E74" w:rsidRDefault="006E33C7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фактах обращений в целях склонения к совершению корру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правонарушений;</w:t>
            </w:r>
          </w:p>
          <w:p w:rsidR="00ED6E74" w:rsidRPr="00B32945" w:rsidRDefault="006E33C7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запретов, ограничений, обязанностей и требований,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 целях противодействия коррупции;</w:t>
            </w:r>
          </w:p>
        </w:tc>
      </w:tr>
      <w:tr w:rsidR="006E77A9" w:rsidRPr="008939A3" w:rsidTr="0078624B">
        <w:trPr>
          <w:cantSplit/>
        </w:trPr>
        <w:tc>
          <w:tcPr>
            <w:tcW w:w="629" w:type="dxa"/>
            <w:tcMar>
              <w:top w:w="0" w:type="dxa"/>
            </w:tcMar>
          </w:tcPr>
          <w:p w:rsidR="006E77A9" w:rsidRDefault="006E77A9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Default="006E77A9" w:rsidP="002B40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участия г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осударственных гра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и муниципальных служащих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управлении коммерческими и некоммерческими организ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циями</w:t>
            </w:r>
          </w:p>
        </w:tc>
        <w:tc>
          <w:tcPr>
            <w:tcW w:w="8222" w:type="dxa"/>
            <w:tcMar>
              <w:top w:w="0" w:type="dxa"/>
            </w:tcMar>
          </w:tcPr>
          <w:p w:rsidR="006E33C7" w:rsidRDefault="006E33C7" w:rsidP="006E33C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Мониторинг с использованием </w:t>
            </w:r>
            <w:r w:rsidRPr="00ED6E74">
              <w:rPr>
                <w:sz w:val="24"/>
                <w:szCs w:val="24"/>
                <w:lang w:val="ru-RU"/>
              </w:rPr>
              <w:t>онлайн-сервис</w:t>
            </w:r>
            <w:r>
              <w:rPr>
                <w:sz w:val="24"/>
                <w:szCs w:val="24"/>
                <w:lang w:val="ru-RU"/>
              </w:rPr>
              <w:t>а</w:t>
            </w:r>
            <w:r w:rsidRPr="00ED6E74">
              <w:rPr>
                <w:sz w:val="24"/>
                <w:szCs w:val="24"/>
                <w:lang w:val="ru-RU"/>
              </w:rPr>
              <w:t xml:space="preserve"> «ЗА ЧЕСТНЫЙ БИЗНЕС»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:</w:t>
            </w:r>
          </w:p>
          <w:p w:rsidR="006E33C7" w:rsidRDefault="006E33C7" w:rsidP="006E33C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39 </w:t>
            </w:r>
            <w:r w:rsidRPr="00ED6E74">
              <w:rPr>
                <w:sz w:val="24"/>
                <w:szCs w:val="24"/>
                <w:lang w:val="ru-RU"/>
              </w:rPr>
              <w:t>муниципальны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ED6E74">
              <w:rPr>
                <w:sz w:val="24"/>
                <w:szCs w:val="24"/>
                <w:lang w:val="ru-RU"/>
              </w:rPr>
              <w:t xml:space="preserve"> служащи</w:t>
            </w:r>
            <w:r>
              <w:rPr>
                <w:sz w:val="24"/>
                <w:szCs w:val="24"/>
                <w:lang w:val="ru-RU"/>
              </w:rPr>
              <w:t>х, сведения о которых были проанализированы - 100%;</w:t>
            </w:r>
          </w:p>
          <w:p w:rsidR="006E77A9" w:rsidRDefault="006E33C7" w:rsidP="006E33C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0 </w:t>
            </w:r>
            <w:r w:rsidRPr="00ED6E74">
              <w:rPr>
                <w:sz w:val="24"/>
                <w:szCs w:val="24"/>
                <w:lang w:val="ru-RU"/>
              </w:rPr>
              <w:t>муниципальны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ED6E74">
              <w:rPr>
                <w:sz w:val="24"/>
                <w:szCs w:val="24"/>
                <w:lang w:val="ru-RU"/>
              </w:rPr>
              <w:t xml:space="preserve"> служащи</w:t>
            </w:r>
            <w:r>
              <w:rPr>
                <w:sz w:val="24"/>
                <w:szCs w:val="24"/>
                <w:lang w:val="ru-RU"/>
              </w:rPr>
              <w:t xml:space="preserve">х, участвующих в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управлении коммерческими и некоммерческими организациями</w:t>
            </w:r>
          </w:p>
        </w:tc>
      </w:tr>
      <w:tr w:rsidR="006E77A9" w:rsidRPr="00F032FF" w:rsidTr="00766DF4">
        <w:tc>
          <w:tcPr>
            <w:tcW w:w="629" w:type="dxa"/>
            <w:tcMar>
              <w:top w:w="0" w:type="dxa"/>
            </w:tcMar>
          </w:tcPr>
          <w:p w:rsidR="006E77A9" w:rsidRDefault="006E77A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3E6165" w:rsidRDefault="006E77A9" w:rsidP="0024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повышение эффективности контроля за соблюдением лицами, зам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щающими должности государственной гражданской слу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бы Кировской области, должности муниципальной службы Кировской области, требований законодательства Росси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6E77A9" w:rsidRPr="006E33C7" w:rsidRDefault="00CE3963" w:rsidP="00CD3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7A9" w:rsidRPr="008939A3" w:rsidTr="00766DF4">
        <w:tc>
          <w:tcPr>
            <w:tcW w:w="629" w:type="dxa"/>
            <w:tcMar>
              <w:top w:w="0" w:type="dxa"/>
            </w:tcMar>
          </w:tcPr>
          <w:p w:rsidR="006E77A9" w:rsidRPr="003E6165" w:rsidRDefault="006E77A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04558C" w:rsidRDefault="006E77A9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ством мер юридической ответственности в каждом случае несоблюдения запретов, ограничений и требований, уст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новленных в целях противодействия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A24ACD" w:rsidRPr="00A24ACD" w:rsidRDefault="004D7CAC" w:rsidP="00A24A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 муниципальный служащий привлечен к дисциплинарному взысканию в в</w:t>
            </w:r>
            <w:r w:rsidRPr="00A24AC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</w:t>
            </w:r>
            <w:r w:rsidRPr="00A24AC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де замечания, за нарушение требований законодательства о </w:t>
            </w:r>
            <w:r w:rsidR="00CD3519" w:rsidRPr="00A24AC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противодействи</w:t>
            </w:r>
            <w:r w:rsidRPr="00A24AC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</w:t>
            </w:r>
            <w:r w:rsidR="00CD3519" w:rsidRPr="00A24AC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коррупции</w:t>
            </w:r>
            <w:r w:rsidR="00774E52" w:rsidRPr="00A24AC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="00A24ACD" w:rsidRPr="00A24AC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за не принятие в полном объеме мер по предотвращению и урег</w:t>
            </w:r>
            <w:r w:rsidR="00A24ACD" w:rsidRPr="00A24AC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у</w:t>
            </w:r>
            <w:r w:rsidR="00A24ACD" w:rsidRPr="00A24AC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лированию конфликта интересов</w:t>
            </w:r>
          </w:p>
          <w:p w:rsidR="00490F9D" w:rsidRPr="004D7CAC" w:rsidRDefault="00490F9D" w:rsidP="004D7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C7" w:rsidRPr="008939A3" w:rsidTr="00766DF4">
        <w:tc>
          <w:tcPr>
            <w:tcW w:w="629" w:type="dxa"/>
            <w:tcMar>
              <w:top w:w="0" w:type="dxa"/>
            </w:tcMar>
          </w:tcPr>
          <w:p w:rsidR="006E33C7" w:rsidRPr="003E6165" w:rsidRDefault="006E33C7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379" w:type="dxa"/>
            <w:tcMar>
              <w:top w:w="0" w:type="dxa"/>
            </w:tcMar>
          </w:tcPr>
          <w:p w:rsidR="006E33C7" w:rsidRPr="003E6165" w:rsidRDefault="006E33C7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государственн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 гражданскими и муниципальными служащими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обязанности сообщать в случаях, установле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федеральным законодательством, о получении ими 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 связи с их должностным положением или в связи с исполнением ими служебных обязанностей, проведение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роприятий по формированию у государственных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ских и муниципальных служащих Кировской области нег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 отношения к дарению им подарков в связи с их должностным положением или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 исполнением ими служебных обязанностей</w:t>
            </w:r>
          </w:p>
        </w:tc>
        <w:tc>
          <w:tcPr>
            <w:tcW w:w="8222" w:type="dxa"/>
            <w:tcMar>
              <w:top w:w="0" w:type="dxa"/>
            </w:tcMar>
          </w:tcPr>
          <w:p w:rsidR="006E33C7" w:rsidRPr="00987E62" w:rsidRDefault="006E33C7" w:rsidP="006E3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уведомлений о получении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 в отчетном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риоде (представлено служащими уведомлений 0, служащими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подарков сдано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подарков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выкуплено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, возвращено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0)</w:t>
            </w:r>
          </w:p>
        </w:tc>
      </w:tr>
      <w:tr w:rsidR="005F1FB0" w:rsidRPr="008939A3" w:rsidTr="00217D76">
        <w:trPr>
          <w:cantSplit/>
        </w:trPr>
        <w:tc>
          <w:tcPr>
            <w:tcW w:w="629" w:type="dxa"/>
            <w:tcMar>
              <w:top w:w="0" w:type="dxa"/>
            </w:tcMar>
          </w:tcPr>
          <w:p w:rsidR="005F1FB0" w:rsidRPr="005748C7" w:rsidRDefault="005F1FB0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6379" w:type="dxa"/>
            <w:tcMar>
              <w:top w:w="0" w:type="dxa"/>
            </w:tcMar>
          </w:tcPr>
          <w:p w:rsidR="005F1FB0" w:rsidRPr="0004558C" w:rsidRDefault="005F1FB0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</w:t>
            </w:r>
            <w:r w:rsidRPr="0004558C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осударственных гражданских и м</w:t>
            </w:r>
            <w:r w:rsidRPr="0004558C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r w:rsidRPr="0004558C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ниципальных служащих Кировской области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участие в противодействии коррупции, в мероприятиях по профессиональному разв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тию в области противодействия коррупции (семинары, с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4D1FDE" w:rsidRPr="004D1FDE" w:rsidRDefault="004D1FDE" w:rsidP="004D1F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highlight w:val="magenta"/>
                <w:lang w:val="ru-RU"/>
              </w:rPr>
            </w:pPr>
            <w:r w:rsidRPr="004D1FDE">
              <w:rPr>
                <w:sz w:val="24"/>
                <w:szCs w:val="24"/>
                <w:highlight w:val="magenta"/>
                <w:lang w:val="ru-RU"/>
              </w:rPr>
              <w:t>ответственные за работу по противодействию  коррупции приняли уч</w:t>
            </w:r>
            <w:r w:rsidRPr="004D1FDE">
              <w:rPr>
                <w:sz w:val="24"/>
                <w:szCs w:val="24"/>
                <w:highlight w:val="magenta"/>
                <w:lang w:val="ru-RU"/>
              </w:rPr>
              <w:t>а</w:t>
            </w:r>
            <w:r w:rsidRPr="004D1FDE">
              <w:rPr>
                <w:sz w:val="24"/>
                <w:szCs w:val="24"/>
                <w:highlight w:val="magenta"/>
                <w:lang w:val="ru-RU"/>
              </w:rPr>
              <w:t>стие в семинарах, организованных управлением профилактики:</w:t>
            </w:r>
          </w:p>
          <w:p w:rsidR="004D1FDE" w:rsidRPr="004D1FDE" w:rsidRDefault="004D1FDE" w:rsidP="004D1F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highlight w:val="magenta"/>
                <w:lang w:val="ru-RU"/>
              </w:rPr>
            </w:pPr>
            <w:r w:rsidRPr="004D1FDE">
              <w:rPr>
                <w:sz w:val="24"/>
                <w:szCs w:val="24"/>
                <w:highlight w:val="magenta"/>
                <w:lang w:val="ru-RU"/>
              </w:rPr>
              <w:t>11.02.2022 - по справкам о доходах</w:t>
            </w:r>
          </w:p>
          <w:p w:rsidR="00490F9D" w:rsidRDefault="004D1FDE" w:rsidP="004D1F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D1FDE">
              <w:rPr>
                <w:sz w:val="24"/>
                <w:szCs w:val="24"/>
                <w:highlight w:val="magenta"/>
                <w:lang w:val="ru-RU"/>
              </w:rPr>
              <w:t>11.11.2022 - о конфликте интересов и его урегулировании</w:t>
            </w:r>
          </w:p>
          <w:p w:rsidR="00490F9D" w:rsidRPr="00FD6D13" w:rsidRDefault="00490F9D" w:rsidP="004D1FDE">
            <w:pPr>
              <w:pStyle w:val="HTML"/>
              <w:rPr>
                <w:sz w:val="24"/>
                <w:szCs w:val="24"/>
              </w:rPr>
            </w:pPr>
          </w:p>
        </w:tc>
      </w:tr>
      <w:tr w:rsidR="005F1FB0" w:rsidRPr="008939A3" w:rsidTr="00766DF4">
        <w:tc>
          <w:tcPr>
            <w:tcW w:w="629" w:type="dxa"/>
            <w:tcMar>
              <w:top w:w="0" w:type="dxa"/>
            </w:tcMar>
          </w:tcPr>
          <w:p w:rsidR="005F1FB0" w:rsidRPr="005748C7" w:rsidRDefault="005F1FB0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79" w:type="dxa"/>
            <w:tcMar>
              <w:top w:w="0" w:type="dxa"/>
            </w:tcMar>
          </w:tcPr>
          <w:p w:rsidR="005F1FB0" w:rsidRPr="005748C7" w:rsidRDefault="005F1FB0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семинаров-совещаний по актуальным вопросам применения законодательства о противодействии корру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ции для </w:t>
            </w:r>
            <w:r w:rsidRPr="005748C7">
              <w:rPr>
                <w:sz w:val="24"/>
                <w:szCs w:val="24"/>
                <w:lang w:val="ru-RU"/>
              </w:rPr>
              <w:t>государственных гражданских и муниципальных служащих Кировской области, руководителей подведомс</w:t>
            </w:r>
            <w:r w:rsidRPr="005748C7">
              <w:rPr>
                <w:sz w:val="24"/>
                <w:szCs w:val="24"/>
                <w:lang w:val="ru-RU"/>
              </w:rPr>
              <w:t>т</w:t>
            </w:r>
            <w:r w:rsidRPr="005748C7">
              <w:rPr>
                <w:sz w:val="24"/>
                <w:szCs w:val="24"/>
                <w:lang w:val="ru-RU"/>
              </w:rPr>
              <w:t>венных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FD6D13" w:rsidRDefault="00FD6D13" w:rsidP="00FD6D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42711">
              <w:rPr>
                <w:sz w:val="24"/>
                <w:szCs w:val="24"/>
                <w:lang w:val="ru-RU"/>
              </w:rPr>
              <w:t xml:space="preserve">проведена </w:t>
            </w:r>
            <w:r>
              <w:rPr>
                <w:sz w:val="24"/>
                <w:szCs w:val="24"/>
                <w:lang w:val="ru-RU"/>
              </w:rPr>
              <w:t xml:space="preserve">1 </w:t>
            </w:r>
            <w:r w:rsidRPr="00E42711">
              <w:rPr>
                <w:sz w:val="24"/>
                <w:szCs w:val="24"/>
                <w:lang w:val="ru-RU"/>
              </w:rPr>
              <w:t>правовая учеба с муниципальными служащими администрации</w:t>
            </w:r>
            <w:r>
              <w:rPr>
                <w:sz w:val="24"/>
                <w:szCs w:val="24"/>
                <w:lang w:val="ru-RU"/>
              </w:rPr>
              <w:t xml:space="preserve"> района</w:t>
            </w:r>
            <w:r w:rsidRPr="00E42711">
              <w:rPr>
                <w:sz w:val="24"/>
                <w:szCs w:val="24"/>
                <w:lang w:val="ru-RU"/>
              </w:rPr>
              <w:t xml:space="preserve"> 0</w:t>
            </w:r>
            <w:r>
              <w:rPr>
                <w:sz w:val="24"/>
                <w:szCs w:val="24"/>
                <w:lang w:val="ru-RU"/>
              </w:rPr>
              <w:t>1</w:t>
            </w:r>
            <w:r w:rsidRPr="00E42711">
              <w:rPr>
                <w:sz w:val="24"/>
                <w:szCs w:val="24"/>
                <w:lang w:val="ru-RU"/>
              </w:rPr>
              <w:t>.04.202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E42711">
              <w:rPr>
                <w:sz w:val="24"/>
                <w:szCs w:val="24"/>
                <w:lang w:val="ru-RU"/>
              </w:rPr>
              <w:t xml:space="preserve"> на тему "Порядок заполнения сведений о доходах" </w:t>
            </w:r>
          </w:p>
          <w:p w:rsidR="00AE5BA1" w:rsidRPr="00FD6D13" w:rsidRDefault="00FD6D13" w:rsidP="00FD6D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42711">
              <w:rPr>
                <w:sz w:val="24"/>
                <w:szCs w:val="24"/>
                <w:lang w:val="ru-RU"/>
              </w:rPr>
              <w:t>проведен</w:t>
            </w:r>
            <w:r>
              <w:rPr>
                <w:sz w:val="24"/>
                <w:szCs w:val="24"/>
                <w:lang w:val="ru-RU"/>
              </w:rPr>
              <w:t>о</w:t>
            </w:r>
            <w:r w:rsidRPr="00E4271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 совещание </w:t>
            </w:r>
            <w:r w:rsidRPr="00E42711">
              <w:rPr>
                <w:sz w:val="24"/>
                <w:szCs w:val="24"/>
                <w:lang w:val="ru-RU"/>
              </w:rPr>
              <w:t>с муниципальными служащими администрации</w:t>
            </w:r>
            <w:r>
              <w:rPr>
                <w:sz w:val="24"/>
                <w:szCs w:val="24"/>
                <w:lang w:val="ru-RU"/>
              </w:rPr>
              <w:t xml:space="preserve"> ра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она, руководителями муниципальных учреждений, главами поселений 16</w:t>
            </w:r>
            <w:r w:rsidRPr="00E4271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E42711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E42711">
              <w:rPr>
                <w:sz w:val="24"/>
                <w:szCs w:val="24"/>
                <w:lang w:val="ru-RU"/>
              </w:rPr>
              <w:t xml:space="preserve"> на тему "</w:t>
            </w:r>
            <w:r w:rsidRPr="00FD6D13">
              <w:rPr>
                <w:sz w:val="24"/>
                <w:szCs w:val="24"/>
                <w:lang w:val="ru-RU"/>
              </w:rPr>
              <w:t>Конфликт интересов</w:t>
            </w:r>
            <w:r>
              <w:rPr>
                <w:sz w:val="24"/>
                <w:szCs w:val="24"/>
                <w:lang w:val="ru-RU"/>
              </w:rPr>
              <w:t xml:space="preserve"> и его урегулирование</w:t>
            </w:r>
            <w:r w:rsidRPr="00E42711">
              <w:rPr>
                <w:sz w:val="24"/>
                <w:szCs w:val="24"/>
                <w:lang w:val="ru-RU"/>
              </w:rPr>
              <w:t xml:space="preserve">" </w:t>
            </w:r>
          </w:p>
        </w:tc>
      </w:tr>
      <w:tr w:rsidR="003711E2" w:rsidRPr="00F032FF" w:rsidTr="00766DF4">
        <w:tc>
          <w:tcPr>
            <w:tcW w:w="629" w:type="dxa"/>
            <w:tcMar>
              <w:top w:w="0" w:type="dxa"/>
            </w:tcMar>
          </w:tcPr>
          <w:p w:rsidR="003711E2" w:rsidRPr="005748C7" w:rsidRDefault="003711E2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379" w:type="dxa"/>
            <w:tcMar>
              <w:top w:w="0" w:type="dxa"/>
            </w:tcMar>
          </w:tcPr>
          <w:p w:rsidR="003711E2" w:rsidRPr="005748C7" w:rsidRDefault="003711E2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тестирования </w:t>
            </w:r>
            <w:r w:rsidRPr="005748C7">
              <w:rPr>
                <w:sz w:val="24"/>
                <w:szCs w:val="24"/>
                <w:lang w:val="ru-RU"/>
              </w:rPr>
              <w:t>государственных гражданских и муниципальных служащих Кировской области в целях о</w:t>
            </w:r>
            <w:r w:rsidRPr="005748C7">
              <w:rPr>
                <w:sz w:val="24"/>
                <w:szCs w:val="24"/>
                <w:lang w:val="ru-RU"/>
              </w:rPr>
              <w:t>п</w:t>
            </w:r>
            <w:r w:rsidRPr="005748C7">
              <w:rPr>
                <w:sz w:val="24"/>
                <w:szCs w:val="24"/>
                <w:lang w:val="ru-RU"/>
              </w:rPr>
              <w:t>ределения уровня знаний действующего антикоррупционн</w:t>
            </w:r>
            <w:r w:rsidRPr="005748C7">
              <w:rPr>
                <w:sz w:val="24"/>
                <w:szCs w:val="24"/>
                <w:lang w:val="ru-RU"/>
              </w:rPr>
              <w:t>о</w:t>
            </w:r>
            <w:r w:rsidRPr="005748C7">
              <w:rPr>
                <w:sz w:val="24"/>
                <w:szCs w:val="24"/>
                <w:lang w:val="ru-RU"/>
              </w:rPr>
              <w:t>го законодательства</w:t>
            </w:r>
          </w:p>
        </w:tc>
        <w:tc>
          <w:tcPr>
            <w:tcW w:w="8222" w:type="dxa"/>
            <w:tcMar>
              <w:top w:w="0" w:type="dxa"/>
            </w:tcMar>
          </w:tcPr>
          <w:p w:rsidR="003711E2" w:rsidRDefault="003711E2" w:rsidP="003711E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6 </w:t>
            </w:r>
            <w:r w:rsidRPr="00ED6E74">
              <w:rPr>
                <w:sz w:val="24"/>
                <w:szCs w:val="24"/>
                <w:lang w:val="ru-RU"/>
              </w:rPr>
              <w:t>муниципальны</w:t>
            </w:r>
            <w:r w:rsidRPr="00CD3519">
              <w:rPr>
                <w:sz w:val="24"/>
                <w:szCs w:val="24"/>
                <w:lang w:val="ru-RU"/>
              </w:rPr>
              <w:t>х</w:t>
            </w:r>
            <w:r w:rsidRPr="00ED6E74">
              <w:rPr>
                <w:sz w:val="24"/>
                <w:szCs w:val="24"/>
                <w:lang w:val="ru-RU"/>
              </w:rPr>
              <w:t xml:space="preserve"> служащи</w:t>
            </w:r>
            <w:r w:rsidRPr="00CD3519">
              <w:rPr>
                <w:sz w:val="24"/>
                <w:szCs w:val="24"/>
                <w:lang w:val="ru-RU"/>
              </w:rPr>
              <w:t>х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прошли тестирование</w:t>
            </w:r>
          </w:p>
        </w:tc>
      </w:tr>
      <w:tr w:rsidR="003711E2" w:rsidRPr="008939A3" w:rsidTr="00766DF4">
        <w:tc>
          <w:tcPr>
            <w:tcW w:w="629" w:type="dxa"/>
            <w:tcMar>
              <w:top w:w="0" w:type="dxa"/>
            </w:tcMar>
          </w:tcPr>
          <w:p w:rsidR="003711E2" w:rsidRPr="005748C7" w:rsidRDefault="003711E2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379" w:type="dxa"/>
            <w:tcMar>
              <w:top w:w="0" w:type="dxa"/>
            </w:tcMar>
          </w:tcPr>
          <w:p w:rsidR="003711E2" w:rsidRPr="0004558C" w:rsidRDefault="003711E2" w:rsidP="009601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квалификации государственных гражданских и муниципальных служащих Кировской 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области, в должностные обязанности которых входит уч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стие в противодействии коррупции, по образовательным программам в области противодействия коррупции </w:t>
            </w:r>
          </w:p>
        </w:tc>
        <w:tc>
          <w:tcPr>
            <w:tcW w:w="8222" w:type="dxa"/>
            <w:tcMar>
              <w:top w:w="0" w:type="dxa"/>
            </w:tcMar>
          </w:tcPr>
          <w:p w:rsidR="004D1FDE" w:rsidRPr="00E25D02" w:rsidRDefault="004D1FDE" w:rsidP="004D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 муниципальный служащий прошел курсы повышения квалификации по программе "Государственная политика в области противодействия корру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ции" с 07.09.2021 по 08.09.2021:</w:t>
            </w:r>
          </w:p>
          <w:p w:rsidR="00490F9D" w:rsidRDefault="004D1FDE" w:rsidP="004D1FDE">
            <w:pPr>
              <w:pStyle w:val="HTML"/>
            </w:pP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Буторин Роман Геннадьевич - управляющий делами администрации района</w:t>
            </w:r>
            <w:r w:rsidRPr="004D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F9D" w:rsidRPr="00987E62" w:rsidRDefault="00490F9D" w:rsidP="0037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E2" w:rsidRPr="00F032FF" w:rsidTr="00766DF4">
        <w:tc>
          <w:tcPr>
            <w:tcW w:w="629" w:type="dxa"/>
            <w:tcMar>
              <w:top w:w="0" w:type="dxa"/>
            </w:tcMar>
          </w:tcPr>
          <w:p w:rsidR="003711E2" w:rsidRPr="005748C7" w:rsidRDefault="003711E2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379" w:type="dxa"/>
            <w:tcMar>
              <w:top w:w="0" w:type="dxa"/>
            </w:tcMar>
          </w:tcPr>
          <w:p w:rsidR="003711E2" w:rsidRPr="0004558C" w:rsidRDefault="003711E2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впервые поступивших на гос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дарственную гражданскую и муниципальную службу К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04558C" w:rsidRDefault="003711E2" w:rsidP="0043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11E2" w:rsidRDefault="0004558C" w:rsidP="0043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  <w:p w:rsidR="00490F9D" w:rsidRPr="005748C7" w:rsidRDefault="00490F9D" w:rsidP="00E25D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E2" w:rsidRPr="00F032FF" w:rsidTr="00217D76">
        <w:trPr>
          <w:cantSplit/>
        </w:trPr>
        <w:tc>
          <w:tcPr>
            <w:tcW w:w="629" w:type="dxa"/>
            <w:tcMar>
              <w:top w:w="0" w:type="dxa"/>
            </w:tcMar>
          </w:tcPr>
          <w:p w:rsidR="003711E2" w:rsidRPr="005748C7" w:rsidRDefault="003711E2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6379" w:type="dxa"/>
            <w:tcMar>
              <w:top w:w="0" w:type="dxa"/>
            </w:tcMar>
          </w:tcPr>
          <w:p w:rsidR="003711E2" w:rsidRPr="0004558C" w:rsidRDefault="003711E2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государственных гражданских и м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ному развитию в области противодействия коррупции (с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минары, совещания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3711E2" w:rsidRPr="00E25D02" w:rsidRDefault="00E25D02" w:rsidP="00E2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 муниципальный служащий принял участие в:</w:t>
            </w:r>
          </w:p>
          <w:p w:rsidR="00E25D02" w:rsidRPr="00E25D02" w:rsidRDefault="00E25D02" w:rsidP="00E2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правовая учеба с муниципальными служащими администрации района 01.04.2022 на тему "Порядок заполнения сведений о доходах" </w:t>
            </w:r>
          </w:p>
          <w:p w:rsidR="00490F9D" w:rsidRPr="00E25D02" w:rsidRDefault="00E25D02" w:rsidP="00E2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совещание с муниципальными служащими администрации района, руковод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телями муниципальных учреждений, главами поселений 16.11.2022 на т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е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му "Конфликт интересов и его урегулирование" </w:t>
            </w:r>
          </w:p>
        </w:tc>
      </w:tr>
      <w:tr w:rsidR="00E25D02" w:rsidRPr="008939A3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2B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04558C" w:rsidRDefault="00E25D02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государственных гражданских и муниципальных служащих Кировской обла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ти, в должностные обязанности которых входит участие в проведении закупок товаров, работ, услуг для обеспечения государственных и муниципальных нужд (обучение по д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полнительным профессиональным программам в области противодействия коррупции)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E25D02" w:rsidRDefault="00E25D02" w:rsidP="00475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х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х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прошл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курсы повышения квалификации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Государственная политика в области противодействия корру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»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:</w:t>
            </w:r>
          </w:p>
          <w:p w:rsidR="00E25D02" w:rsidRPr="00E25D02" w:rsidRDefault="00E25D02" w:rsidP="00475437">
            <w:pPr>
              <w:pStyle w:val="HTML"/>
              <w:rPr>
                <w:highlight w:val="magenta"/>
              </w:rPr>
            </w:pP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Буторин Роман Геннадьевич - управляющий делами администрации района 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(председатель закупочной комиссии) 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 07.09.2021 по 08.09.2021</w:t>
            </w:r>
          </w:p>
          <w:p w:rsidR="00E25D02" w:rsidRPr="00987E62" w:rsidRDefault="00E25D02" w:rsidP="00E25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Лопатюк Владислава Викторовна - ведущий специалист юрист финансового управления администрации Куменского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21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11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22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11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  <w:r w:rsidRPr="00E25D0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;</w:t>
            </w:r>
          </w:p>
        </w:tc>
      </w:tr>
      <w:tr w:rsidR="00E25D02" w:rsidRPr="008939A3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ласти, кировских областных государственных и муниц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пальных учреждений, мониторинг коррупционных рисков и их устранение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02" w:rsidRPr="008939A3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04558C" w:rsidRDefault="00E25D02" w:rsidP="000C7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проектов, подготовленных органами исполнительной власти Кировской области, государстве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ными органами Кировской области, органами местного с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04558C" w:rsidRDefault="00E25D02" w:rsidP="0037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4558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92 проекта нормативных правовых актов;</w:t>
            </w:r>
          </w:p>
          <w:p w:rsidR="00E25D02" w:rsidRDefault="00E25D02" w:rsidP="003711E2">
            <w:pPr>
              <w:spacing w:after="0" w:line="240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04558C">
              <w:rPr>
                <w:sz w:val="24"/>
                <w:szCs w:val="24"/>
                <w:highlight w:val="magenta"/>
                <w:lang w:val="ru-RU" w:eastAsia="ru-RU"/>
              </w:rPr>
              <w:t xml:space="preserve">0 </w:t>
            </w:r>
            <w:r w:rsidR="0004558C" w:rsidRPr="0004558C">
              <w:rPr>
                <w:sz w:val="24"/>
                <w:szCs w:val="24"/>
                <w:highlight w:val="magenta"/>
                <w:lang w:val="ru-RU" w:eastAsia="ru-RU"/>
              </w:rPr>
              <w:t xml:space="preserve">проектов </w:t>
            </w:r>
            <w:r w:rsidRPr="0004558C">
              <w:rPr>
                <w:sz w:val="24"/>
                <w:szCs w:val="24"/>
                <w:highlight w:val="magenta"/>
                <w:lang w:val="ru-RU" w:eastAsia="ru-RU"/>
              </w:rPr>
              <w:t>нормативных правовых актов, в которых выявлены коррупциоге</w:t>
            </w:r>
            <w:r w:rsidRPr="0004558C">
              <w:rPr>
                <w:sz w:val="24"/>
                <w:szCs w:val="24"/>
                <w:highlight w:val="magenta"/>
                <w:lang w:val="ru-RU" w:eastAsia="ru-RU"/>
              </w:rPr>
              <w:t>н</w:t>
            </w:r>
            <w:r w:rsidRPr="0004558C">
              <w:rPr>
                <w:sz w:val="24"/>
                <w:szCs w:val="24"/>
                <w:highlight w:val="magenta"/>
                <w:lang w:val="ru-RU" w:eastAsia="ru-RU"/>
              </w:rPr>
              <w:t>ные факторы</w:t>
            </w:r>
          </w:p>
          <w:p w:rsidR="00E25D02" w:rsidRPr="005748C7" w:rsidRDefault="00E25D02" w:rsidP="00E25D02">
            <w:pPr>
              <w:spacing w:after="0" w:line="240" w:lineRule="auto"/>
              <w:ind w:left="0"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E25D02" w:rsidRPr="00F032FF" w:rsidTr="00766DF4">
        <w:trPr>
          <w:cantSplit/>
        </w:trPr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незаконными решений и де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ствий (бездействия) органов исполнительной власти Киро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органов Кировской области,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DD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5D02" w:rsidRPr="005748C7" w:rsidRDefault="00E25D02" w:rsidP="0088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02" w:rsidRPr="00F032FF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стника закупок, обеспечение проведения аналогичного ан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лиза в кировских областных государственных и муниц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пальных учреждениях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Default="00E25D02" w:rsidP="0037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количество закупок, муниципальных контрактов, проанализированных в отчетном периоде;</w:t>
            </w:r>
          </w:p>
          <w:p w:rsidR="00E25D02" w:rsidRPr="005748C7" w:rsidRDefault="00E25D02" w:rsidP="0037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установленных фактов аффилированности</w:t>
            </w:r>
          </w:p>
        </w:tc>
      </w:tr>
      <w:tr w:rsidR="00E25D02" w:rsidRPr="00F032FF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органами исполнител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DD0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D02" w:rsidRPr="008939A3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кировских областных государственных и 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учреждениях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Default="00E25D02" w:rsidP="0037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проводились;</w:t>
            </w:r>
          </w:p>
          <w:p w:rsidR="00E25D02" w:rsidRDefault="00E25D02" w:rsidP="0037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поданных уведомлений о возникновении личной заинтересован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учреждении;</w:t>
            </w:r>
          </w:p>
          <w:p w:rsidR="00E25D02" w:rsidRPr="005748C7" w:rsidRDefault="00E25D02" w:rsidP="0037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заседаний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конфликту интересов в учреждении и т.п.</w:t>
            </w:r>
          </w:p>
        </w:tc>
      </w:tr>
      <w:tr w:rsidR="00E25D02" w:rsidRPr="008939A3" w:rsidTr="00F076A8">
        <w:trPr>
          <w:cantSplit/>
        </w:trPr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04558C" w:rsidRDefault="00E25D02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Проведение в кировских областных государственных и м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учреждениях проверок соблюдения требов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58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hyperlink r:id="rId9" w:history="1">
              <w:r w:rsidRPr="0004558C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0455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Default="00E25D02" w:rsidP="0018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не проводились</w:t>
            </w:r>
          </w:p>
          <w:p w:rsidR="00E25D02" w:rsidRDefault="00E25D02" w:rsidP="0018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2" w:rsidRPr="005748C7" w:rsidRDefault="00E25D02" w:rsidP="000455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02" w:rsidRPr="008939A3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исполнительной власти Кировской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государственных органов Кировской области,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Кировской области с 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ститутами гражданского общества и гражданами, обеспеч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ние доступности информации о деятельности органов 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области, государственных органов Кировской области, органов местного самоупра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02" w:rsidRPr="00F032FF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исполнительной власти К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ласти,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лиц, з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мещающих государственные и муниципальные должности Кировской области, должности государственной гражда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и муниципальной службы Кировской области, рабо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ников областных государственных и муниципальных учр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F07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не поступали</w:t>
            </w:r>
          </w:p>
        </w:tc>
      </w:tr>
      <w:tr w:rsidR="00E25D02" w:rsidRPr="008939A3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испо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нительной власти Кировской области, государственных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ганов Кировской области, органов местного самоуправл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5B2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СМИ не размещались</w:t>
            </w:r>
          </w:p>
        </w:tc>
      </w:tr>
      <w:tr w:rsidR="00E25D02" w:rsidRPr="008939A3" w:rsidTr="00F076A8">
        <w:trPr>
          <w:cantSplit/>
        </w:trPr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работы телефона доверия (горячей линии, электронной приемной) в органах исполнительной власти Кировской области, государственных органах Кировской области, органах местного самоуправления Кировской о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Default="00E25D02" w:rsidP="0037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F0"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- 2-12-57</w:t>
            </w:r>
            <w:r w:rsidRPr="008C0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D02" w:rsidRDefault="00E25D02" w:rsidP="0037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8F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по вопросам коррупционных проявлений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D02" w:rsidRPr="005748C7" w:rsidRDefault="00E25D02" w:rsidP="0037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Куменского района от 11.10.2022 № 28 «Об у</w:t>
            </w:r>
            <w:r w:rsidRPr="003711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11E2">
              <w:rPr>
                <w:rFonts w:ascii="Times New Roman" w:hAnsi="Times New Roman" w:cs="Times New Roman"/>
                <w:sz w:val="24"/>
                <w:szCs w:val="24"/>
              </w:rPr>
              <w:t>верждении порядка работы телефона доверия по вопросам противодействия коррупции в администрации Куменского района»</w:t>
            </w:r>
          </w:p>
        </w:tc>
      </w:tr>
      <w:tr w:rsidR="00E25D02" w:rsidRPr="00F032FF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0C1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контроля за выполнением мероприятий, предусмотре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ных планами по противодействию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987E62" w:rsidRDefault="00E25D02" w:rsidP="00371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привлекались</w:t>
            </w:r>
          </w:p>
        </w:tc>
      </w:tr>
      <w:tr w:rsidR="00E25D02" w:rsidRPr="008939A3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коррупции, официальных сайтов орг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Кировской области, государс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венных органов Кировской области, органов местного сам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управления Кировской области в соответствии с требов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hyperlink r:id="rId10" w:history="1">
              <w:r w:rsidRPr="005748C7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ского страхования, государственных корпораций (комп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ний), иных организаций, созданных на основании федерал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ных законов, и требованиях к должностям, замещение кот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рых влечет за собой размещение сведений о доходах, расх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тера»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Куменского района размещаются сведения о 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дах, принятые НПА в сфере противодействия коррупции. На данный момент осуществляется перенос информации на новые сайты на платформе Госвэб.</w:t>
            </w:r>
          </w:p>
        </w:tc>
      </w:tr>
      <w:tr w:rsidR="00E25D02" w:rsidRPr="00F032FF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D56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предоставления в Кировской области мер поддержки социально-ориентированным 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организациям, осуществляющими в соотве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ствии с учредительными документами деятельность в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коррупции, и определение приор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тетных для оказания поддержки направлений деятельности и проектов в области противодействия коррупции и ант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коррупционного просвещения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D56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D02" w:rsidRPr="008939A3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органов исполнительной власти Кировской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государственных органов Кировской области,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Кировской области, 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правленные на противодействие коррупции, с учетом сп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цифики их деятельности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02" w:rsidRPr="00F032FF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202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совершенс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вование осуществления контрольно-надзорных и разреш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тельных функций органами исполнительной власти Киро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области, осуществление контроля за деятельностью лиц, реализующих контрольно-надзорные и разрешител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ные функции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992B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D02" w:rsidRPr="00F032FF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выполнения органами исполнительной власти Кировской области, органами местного самоуправления Кировской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ласти государственных и муниципальных функций и пр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муниципальных услуг, пр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ведение в соответствие с законодательством действующих административных регламентов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Default="00E25D02" w:rsidP="00CE3963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38 </w:t>
            </w:r>
            <w:r w:rsidRPr="00987E6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административных регламентов на все предоставляемые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муниципальные услуги;</w:t>
            </w:r>
          </w:p>
          <w:p w:rsidR="00E25D02" w:rsidRPr="005748C7" w:rsidRDefault="00E25D02" w:rsidP="00CE396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0 - н</w:t>
            </w:r>
            <w:r w:rsidRPr="00987E6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арушени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й </w:t>
            </w:r>
            <w:r w:rsidRPr="00987E6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требований администра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тивных регламентов</w:t>
            </w:r>
          </w:p>
        </w:tc>
      </w:tr>
      <w:tr w:rsidR="00E25D02" w:rsidRPr="008939A3" w:rsidTr="00E865A0">
        <w:trPr>
          <w:cantSplit/>
        </w:trPr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04558C" w:rsidRDefault="00E25D02" w:rsidP="001A39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исполнительной власти К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органа местного самоуправления Киро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04558C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 и получателя бюджетных средств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04558C" w:rsidRDefault="0004558C" w:rsidP="0004558C">
            <w:pPr>
              <w:pStyle w:val="ConsPlusNormal"/>
              <w:jc w:val="both"/>
              <w:rPr>
                <w:rFonts w:eastAsiaTheme="minorHAnsi"/>
                <w:sz w:val="24"/>
                <w:szCs w:val="24"/>
                <w:highlight w:val="magenta"/>
              </w:rPr>
            </w:pPr>
            <w:r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>С</w:t>
            </w:r>
            <w:r w:rsidR="00E25D02"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>убсиди</w:t>
            </w:r>
            <w:r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>и</w:t>
            </w:r>
            <w:r w:rsidR="00E25D02"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>, дотаци</w:t>
            </w:r>
            <w:r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>и</w:t>
            </w:r>
            <w:r w:rsidR="00E25D02"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>, ины</w:t>
            </w:r>
            <w:r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>е</w:t>
            </w:r>
            <w:r w:rsidR="00E25D02"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 xml:space="preserve"> бюджетны</w:t>
            </w:r>
            <w:r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>е</w:t>
            </w:r>
            <w:r w:rsidR="00E25D02"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 xml:space="preserve"> трансферт</w:t>
            </w:r>
            <w:r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>ы и т.д.</w:t>
            </w:r>
            <w:r w:rsidR="00E25D02"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 xml:space="preserve"> </w:t>
            </w:r>
            <w:r w:rsidRPr="0004558C">
              <w:rPr>
                <w:rStyle w:val="3"/>
                <w:rFonts w:eastAsia="Calibri"/>
                <w:color w:val="000000" w:themeColor="text1"/>
                <w:sz w:val="24"/>
                <w:szCs w:val="24"/>
                <w:highlight w:val="magenta"/>
              </w:rPr>
              <w:t xml:space="preserve"> физическим лицам и хозяйствующим субъекиам не выдавались</w:t>
            </w:r>
          </w:p>
        </w:tc>
      </w:tr>
      <w:tr w:rsidR="00E25D02" w:rsidRPr="00F032FF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объектов гос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дарственной собственности Кировской области, муниц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в том числе за соответствием тр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бованиям законодательства заключаемых договоров в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ношении объектов государственной собственности Киро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муниципальной собственности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AB2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На основании решения  Куменской районной Думы от 30.10.2009 № 41/313 «О порядке организации и осуществления контроля за сохранностью и и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пользованием по назначению муниципального имущества Куменского ра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она»  постановлением администрации Куменского района утверждается Гр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фика проведения проверки сохранности и использования муниципального имущества Куменского района на очередной календарный год.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br/>
              <w:t xml:space="preserve">В соответствии с постановлением от 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31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.202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2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258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«Об утверждении 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Графика проведения проверки сохранности неиспользуемого  имущества ка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з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ны Куменского района»  на 202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2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год было запланировано 1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7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проверок мун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ципального имущества, переданного в оперативное управление и по догов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17707E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рам аренды, а также имущества, находящегося в казне Куменского района.  Проверки выполнены  в полном объеме, нарушений не выявлено</w:t>
            </w:r>
          </w:p>
        </w:tc>
      </w:tr>
      <w:tr w:rsidR="00E25D02" w:rsidRPr="00F032FF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создание в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ществе атмосферы нетерпимости к коррупционным проя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лениям, в том числе на повышение эффективности антико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рупционного просвещения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BD1F3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5D02" w:rsidRPr="00F032FF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6C0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Контроль за законностью использования бюджетных средств, в том числе выделенных на реализацию наци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нальных проектов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AB25E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5D02" w:rsidRPr="00F032FF" w:rsidTr="00766DF4">
        <w:tc>
          <w:tcPr>
            <w:tcW w:w="629" w:type="dxa"/>
            <w:tcMar>
              <w:top w:w="0" w:type="dxa"/>
            </w:tcMar>
          </w:tcPr>
          <w:p w:rsidR="00E25D02" w:rsidRPr="005748C7" w:rsidRDefault="00E25D02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379" w:type="dxa"/>
            <w:tcMar>
              <w:top w:w="0" w:type="dxa"/>
            </w:tcMar>
          </w:tcPr>
          <w:p w:rsidR="00E25D02" w:rsidRPr="005748C7" w:rsidRDefault="00E25D0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рупционных рисков при оказании медицинской помощи в медицинских организациях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E25D02" w:rsidRPr="005748C7" w:rsidRDefault="00E25D02" w:rsidP="00AB25E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5D02" w:rsidRPr="00F032FF" w:rsidTr="00766DF4">
        <w:trPr>
          <w:cantSplit/>
        </w:trPr>
        <w:tc>
          <w:tcPr>
            <w:tcW w:w="62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E25D02" w:rsidRPr="005748C7" w:rsidRDefault="00E25D02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рупционных рисков в сферах лесных отношений и лесопр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E25D02" w:rsidRPr="005748C7" w:rsidRDefault="00E25D02" w:rsidP="00AB25E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E25D02" w:rsidRPr="00F032FF" w:rsidTr="00766DF4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E25D02" w:rsidRPr="005748C7" w:rsidRDefault="00E25D0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E25D02" w:rsidRPr="005748C7" w:rsidRDefault="00E25D02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субъектами малого и среднего бизнеса по вопросам взаимодействия с органами государс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венной власти Кировской области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E25D02" w:rsidRPr="003F46C0" w:rsidRDefault="00E25D02" w:rsidP="00BD1F3D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093710">
      <w:headerReference w:type="default" r:id="rId11"/>
      <w:pgSz w:w="16838" w:h="11906" w:orient="landscape"/>
      <w:pgMar w:top="1814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04" w:rsidRDefault="00452004" w:rsidP="00CC5D00">
      <w:pPr>
        <w:spacing w:after="0" w:line="240" w:lineRule="auto"/>
      </w:pPr>
      <w:r>
        <w:separator/>
      </w:r>
    </w:p>
  </w:endnote>
  <w:endnote w:type="continuationSeparator" w:id="0">
    <w:p w:rsidR="00452004" w:rsidRDefault="00452004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04" w:rsidRPr="00411A77" w:rsidRDefault="00452004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452004" w:rsidRDefault="00452004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967837"/>
      <w:docPartObj>
        <w:docPartGallery w:val="Page Numbers (Top of Page)"/>
        <w:docPartUnique/>
      </w:docPartObj>
    </w:sdtPr>
    <w:sdtContent>
      <w:p w:rsidR="008939A3" w:rsidRDefault="008939A3" w:rsidP="002B154E">
        <w:pPr>
          <w:pStyle w:val="a3"/>
          <w:ind w:left="0" w:firstLine="0"/>
          <w:jc w:val="center"/>
        </w:pPr>
        <w:fldSimple w:instr=" PAGE   \* MERGEFORMAT ">
          <w:r w:rsidR="0004558C">
            <w:rPr>
              <w:noProof/>
            </w:rPr>
            <w:t>2</w:t>
          </w:r>
        </w:fldSimple>
      </w:p>
    </w:sdtContent>
  </w:sdt>
  <w:p w:rsidR="008939A3" w:rsidRDefault="008939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73DBC"/>
    <w:multiLevelType w:val="hybridMultilevel"/>
    <w:tmpl w:val="8C7274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5"/>
  </w:num>
  <w:num w:numId="7">
    <w:abstractNumId w:val="16"/>
  </w:num>
  <w:num w:numId="8">
    <w:abstractNumId w:val="3"/>
  </w:num>
  <w:num w:numId="9">
    <w:abstractNumId w:val="0"/>
  </w:num>
  <w:num w:numId="10">
    <w:abstractNumId w:val="17"/>
  </w:num>
  <w:num w:numId="11">
    <w:abstractNumId w:val="8"/>
  </w:num>
  <w:num w:numId="12">
    <w:abstractNumId w:val="14"/>
  </w:num>
  <w:num w:numId="13">
    <w:abstractNumId w:val="10"/>
  </w:num>
  <w:num w:numId="14">
    <w:abstractNumId w:val="5"/>
  </w:num>
  <w:num w:numId="15">
    <w:abstractNumId w:val="18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85"/>
    <w:rsid w:val="00004CE8"/>
    <w:rsid w:val="00005924"/>
    <w:rsid w:val="00005B8D"/>
    <w:rsid w:val="00005BA4"/>
    <w:rsid w:val="00011D27"/>
    <w:rsid w:val="000126D2"/>
    <w:rsid w:val="00012C1D"/>
    <w:rsid w:val="00013169"/>
    <w:rsid w:val="000158DC"/>
    <w:rsid w:val="00015BB8"/>
    <w:rsid w:val="00024AC5"/>
    <w:rsid w:val="00025F70"/>
    <w:rsid w:val="00030A8E"/>
    <w:rsid w:val="0003179D"/>
    <w:rsid w:val="00035571"/>
    <w:rsid w:val="00035AA9"/>
    <w:rsid w:val="00037FAC"/>
    <w:rsid w:val="000402D9"/>
    <w:rsid w:val="00042098"/>
    <w:rsid w:val="00042A95"/>
    <w:rsid w:val="0004359E"/>
    <w:rsid w:val="0004558C"/>
    <w:rsid w:val="000469D0"/>
    <w:rsid w:val="0004755C"/>
    <w:rsid w:val="00050FA0"/>
    <w:rsid w:val="00051468"/>
    <w:rsid w:val="00062022"/>
    <w:rsid w:val="00062D8A"/>
    <w:rsid w:val="00063CE3"/>
    <w:rsid w:val="00063E8D"/>
    <w:rsid w:val="00065084"/>
    <w:rsid w:val="00071327"/>
    <w:rsid w:val="00071F92"/>
    <w:rsid w:val="0007326A"/>
    <w:rsid w:val="000756BF"/>
    <w:rsid w:val="00076F9A"/>
    <w:rsid w:val="00083BCA"/>
    <w:rsid w:val="00084DC2"/>
    <w:rsid w:val="00087B7E"/>
    <w:rsid w:val="000912E1"/>
    <w:rsid w:val="0009367F"/>
    <w:rsid w:val="00093710"/>
    <w:rsid w:val="000A0E42"/>
    <w:rsid w:val="000A0FBB"/>
    <w:rsid w:val="000A1B2B"/>
    <w:rsid w:val="000A287C"/>
    <w:rsid w:val="000A397A"/>
    <w:rsid w:val="000B06D6"/>
    <w:rsid w:val="000B0847"/>
    <w:rsid w:val="000B1336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440A"/>
    <w:rsid w:val="000C5CD3"/>
    <w:rsid w:val="000C6AFC"/>
    <w:rsid w:val="000C7EC9"/>
    <w:rsid w:val="000D0051"/>
    <w:rsid w:val="000D1216"/>
    <w:rsid w:val="000D2297"/>
    <w:rsid w:val="000D4A92"/>
    <w:rsid w:val="000D55FC"/>
    <w:rsid w:val="000E2A52"/>
    <w:rsid w:val="000E4061"/>
    <w:rsid w:val="000E43DA"/>
    <w:rsid w:val="000E6D14"/>
    <w:rsid w:val="000E6E3F"/>
    <w:rsid w:val="000E77A2"/>
    <w:rsid w:val="000F06C8"/>
    <w:rsid w:val="000F10F8"/>
    <w:rsid w:val="000F1EE8"/>
    <w:rsid w:val="000F671F"/>
    <w:rsid w:val="000F685B"/>
    <w:rsid w:val="000F7B8C"/>
    <w:rsid w:val="00102F81"/>
    <w:rsid w:val="00103515"/>
    <w:rsid w:val="001053EC"/>
    <w:rsid w:val="001061BA"/>
    <w:rsid w:val="00106C9F"/>
    <w:rsid w:val="001100C4"/>
    <w:rsid w:val="0011111F"/>
    <w:rsid w:val="001146CA"/>
    <w:rsid w:val="00116713"/>
    <w:rsid w:val="00117C00"/>
    <w:rsid w:val="001201A5"/>
    <w:rsid w:val="00121F00"/>
    <w:rsid w:val="0012643C"/>
    <w:rsid w:val="00134F6B"/>
    <w:rsid w:val="00135636"/>
    <w:rsid w:val="001360F5"/>
    <w:rsid w:val="00136334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384D"/>
    <w:rsid w:val="00164747"/>
    <w:rsid w:val="00167A7F"/>
    <w:rsid w:val="0017153F"/>
    <w:rsid w:val="001715AF"/>
    <w:rsid w:val="00171762"/>
    <w:rsid w:val="00172D53"/>
    <w:rsid w:val="0017437F"/>
    <w:rsid w:val="00174611"/>
    <w:rsid w:val="00176DE9"/>
    <w:rsid w:val="00177C3C"/>
    <w:rsid w:val="00182BD1"/>
    <w:rsid w:val="001839CF"/>
    <w:rsid w:val="00183F95"/>
    <w:rsid w:val="001852E9"/>
    <w:rsid w:val="00187AB4"/>
    <w:rsid w:val="0019579D"/>
    <w:rsid w:val="0019719E"/>
    <w:rsid w:val="001A039A"/>
    <w:rsid w:val="001A047C"/>
    <w:rsid w:val="001A2A67"/>
    <w:rsid w:val="001A3985"/>
    <w:rsid w:val="001A4B34"/>
    <w:rsid w:val="001B1E81"/>
    <w:rsid w:val="001B2040"/>
    <w:rsid w:val="001B2CEF"/>
    <w:rsid w:val="001B3453"/>
    <w:rsid w:val="001B568A"/>
    <w:rsid w:val="001C06BE"/>
    <w:rsid w:val="001C1204"/>
    <w:rsid w:val="001C3091"/>
    <w:rsid w:val="001C3772"/>
    <w:rsid w:val="001C5B24"/>
    <w:rsid w:val="001C70F8"/>
    <w:rsid w:val="001D0D3C"/>
    <w:rsid w:val="001D2AA7"/>
    <w:rsid w:val="001E0452"/>
    <w:rsid w:val="001E353F"/>
    <w:rsid w:val="001E47C0"/>
    <w:rsid w:val="001E4F9C"/>
    <w:rsid w:val="001E50B0"/>
    <w:rsid w:val="001F09A6"/>
    <w:rsid w:val="001F2E41"/>
    <w:rsid w:val="001F31A4"/>
    <w:rsid w:val="001F389E"/>
    <w:rsid w:val="001F4505"/>
    <w:rsid w:val="001F51E7"/>
    <w:rsid w:val="001F5711"/>
    <w:rsid w:val="00202A96"/>
    <w:rsid w:val="002047FE"/>
    <w:rsid w:val="0021269F"/>
    <w:rsid w:val="002139F7"/>
    <w:rsid w:val="00217D76"/>
    <w:rsid w:val="0022183E"/>
    <w:rsid w:val="0022265C"/>
    <w:rsid w:val="00222D20"/>
    <w:rsid w:val="0022462D"/>
    <w:rsid w:val="002312C8"/>
    <w:rsid w:val="00232E9A"/>
    <w:rsid w:val="00234590"/>
    <w:rsid w:val="002417A3"/>
    <w:rsid w:val="00244C69"/>
    <w:rsid w:val="00244DD7"/>
    <w:rsid w:val="00245278"/>
    <w:rsid w:val="00245D83"/>
    <w:rsid w:val="00247D2F"/>
    <w:rsid w:val="00252922"/>
    <w:rsid w:val="0025332A"/>
    <w:rsid w:val="002539DB"/>
    <w:rsid w:val="002566C8"/>
    <w:rsid w:val="0025696B"/>
    <w:rsid w:val="0026039A"/>
    <w:rsid w:val="002628C5"/>
    <w:rsid w:val="002634CF"/>
    <w:rsid w:val="00263E66"/>
    <w:rsid w:val="00265182"/>
    <w:rsid w:val="00271666"/>
    <w:rsid w:val="0027171D"/>
    <w:rsid w:val="00272308"/>
    <w:rsid w:val="00273FBD"/>
    <w:rsid w:val="002806F5"/>
    <w:rsid w:val="00286648"/>
    <w:rsid w:val="00292E89"/>
    <w:rsid w:val="002952E6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1DFE"/>
    <w:rsid w:val="002B40F4"/>
    <w:rsid w:val="002B69D4"/>
    <w:rsid w:val="002C1095"/>
    <w:rsid w:val="002C4D01"/>
    <w:rsid w:val="002C4E2B"/>
    <w:rsid w:val="002C5762"/>
    <w:rsid w:val="002C7F94"/>
    <w:rsid w:val="002D268F"/>
    <w:rsid w:val="002D2F28"/>
    <w:rsid w:val="002D7F41"/>
    <w:rsid w:val="002E014A"/>
    <w:rsid w:val="002E13DC"/>
    <w:rsid w:val="002E2255"/>
    <w:rsid w:val="002E22A8"/>
    <w:rsid w:val="002E3A64"/>
    <w:rsid w:val="002E4D04"/>
    <w:rsid w:val="002E5977"/>
    <w:rsid w:val="002F60B0"/>
    <w:rsid w:val="002F6208"/>
    <w:rsid w:val="0030043C"/>
    <w:rsid w:val="003046AB"/>
    <w:rsid w:val="0030555C"/>
    <w:rsid w:val="00305DF6"/>
    <w:rsid w:val="00307295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B1A"/>
    <w:rsid w:val="003451B4"/>
    <w:rsid w:val="00352E24"/>
    <w:rsid w:val="00352E77"/>
    <w:rsid w:val="0035324A"/>
    <w:rsid w:val="00357917"/>
    <w:rsid w:val="00363481"/>
    <w:rsid w:val="003634E0"/>
    <w:rsid w:val="003667A3"/>
    <w:rsid w:val="00366987"/>
    <w:rsid w:val="003670E2"/>
    <w:rsid w:val="00370424"/>
    <w:rsid w:val="003711E2"/>
    <w:rsid w:val="0037223D"/>
    <w:rsid w:val="003730F1"/>
    <w:rsid w:val="00380D46"/>
    <w:rsid w:val="00381BAB"/>
    <w:rsid w:val="0039458D"/>
    <w:rsid w:val="003A0F34"/>
    <w:rsid w:val="003A4B5F"/>
    <w:rsid w:val="003A52E9"/>
    <w:rsid w:val="003A61B3"/>
    <w:rsid w:val="003A7DF2"/>
    <w:rsid w:val="003B7C93"/>
    <w:rsid w:val="003C2431"/>
    <w:rsid w:val="003C7593"/>
    <w:rsid w:val="003D4214"/>
    <w:rsid w:val="003D4252"/>
    <w:rsid w:val="003D569D"/>
    <w:rsid w:val="003D587B"/>
    <w:rsid w:val="003D5E10"/>
    <w:rsid w:val="003D6925"/>
    <w:rsid w:val="003D6F94"/>
    <w:rsid w:val="003D77A2"/>
    <w:rsid w:val="003E1DAB"/>
    <w:rsid w:val="003E3D42"/>
    <w:rsid w:val="003E462D"/>
    <w:rsid w:val="003E5C49"/>
    <w:rsid w:val="003E5DB0"/>
    <w:rsid w:val="003F0817"/>
    <w:rsid w:val="003F1795"/>
    <w:rsid w:val="003F1CAA"/>
    <w:rsid w:val="003F46C0"/>
    <w:rsid w:val="003F53A8"/>
    <w:rsid w:val="003F7991"/>
    <w:rsid w:val="004007F8"/>
    <w:rsid w:val="0040363B"/>
    <w:rsid w:val="00406442"/>
    <w:rsid w:val="00411A77"/>
    <w:rsid w:val="0041266A"/>
    <w:rsid w:val="00412FC2"/>
    <w:rsid w:val="00412FFD"/>
    <w:rsid w:val="00413EFB"/>
    <w:rsid w:val="00414A06"/>
    <w:rsid w:val="00415128"/>
    <w:rsid w:val="0041575C"/>
    <w:rsid w:val="004167CD"/>
    <w:rsid w:val="00425E7A"/>
    <w:rsid w:val="00427BA9"/>
    <w:rsid w:val="00430C4C"/>
    <w:rsid w:val="0043108E"/>
    <w:rsid w:val="004337C9"/>
    <w:rsid w:val="004348E3"/>
    <w:rsid w:val="004358FA"/>
    <w:rsid w:val="00436FB0"/>
    <w:rsid w:val="0043722F"/>
    <w:rsid w:val="004373BE"/>
    <w:rsid w:val="00437B23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004"/>
    <w:rsid w:val="0045220E"/>
    <w:rsid w:val="0045221B"/>
    <w:rsid w:val="0045279C"/>
    <w:rsid w:val="004532FD"/>
    <w:rsid w:val="004538EA"/>
    <w:rsid w:val="004543D4"/>
    <w:rsid w:val="00455D4A"/>
    <w:rsid w:val="00456519"/>
    <w:rsid w:val="00456719"/>
    <w:rsid w:val="00461F37"/>
    <w:rsid w:val="0046226F"/>
    <w:rsid w:val="00464B91"/>
    <w:rsid w:val="00465B4D"/>
    <w:rsid w:val="0047011B"/>
    <w:rsid w:val="00473C85"/>
    <w:rsid w:val="004756DC"/>
    <w:rsid w:val="00476195"/>
    <w:rsid w:val="0048792E"/>
    <w:rsid w:val="00490F9D"/>
    <w:rsid w:val="00491834"/>
    <w:rsid w:val="004936A4"/>
    <w:rsid w:val="004939DF"/>
    <w:rsid w:val="0049648F"/>
    <w:rsid w:val="004978C8"/>
    <w:rsid w:val="00497A4E"/>
    <w:rsid w:val="004A3694"/>
    <w:rsid w:val="004A389A"/>
    <w:rsid w:val="004A4D6A"/>
    <w:rsid w:val="004A75E1"/>
    <w:rsid w:val="004B2F16"/>
    <w:rsid w:val="004B345F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90F"/>
    <w:rsid w:val="004C6F5B"/>
    <w:rsid w:val="004C781E"/>
    <w:rsid w:val="004D1FDE"/>
    <w:rsid w:val="004D671B"/>
    <w:rsid w:val="004D7CAC"/>
    <w:rsid w:val="004E381C"/>
    <w:rsid w:val="004E3DEC"/>
    <w:rsid w:val="004E6492"/>
    <w:rsid w:val="004F230B"/>
    <w:rsid w:val="004F2C67"/>
    <w:rsid w:val="004F5533"/>
    <w:rsid w:val="0050010F"/>
    <w:rsid w:val="005004BC"/>
    <w:rsid w:val="00500C2D"/>
    <w:rsid w:val="005015FE"/>
    <w:rsid w:val="00505141"/>
    <w:rsid w:val="00510473"/>
    <w:rsid w:val="005136C9"/>
    <w:rsid w:val="005139BB"/>
    <w:rsid w:val="005147EB"/>
    <w:rsid w:val="00515974"/>
    <w:rsid w:val="00517131"/>
    <w:rsid w:val="0051751B"/>
    <w:rsid w:val="0051758E"/>
    <w:rsid w:val="005244A0"/>
    <w:rsid w:val="005244B1"/>
    <w:rsid w:val="00526518"/>
    <w:rsid w:val="00527CA5"/>
    <w:rsid w:val="00530AD7"/>
    <w:rsid w:val="00530FF3"/>
    <w:rsid w:val="0053218C"/>
    <w:rsid w:val="00532838"/>
    <w:rsid w:val="00534190"/>
    <w:rsid w:val="0053521A"/>
    <w:rsid w:val="0053678C"/>
    <w:rsid w:val="00537C0D"/>
    <w:rsid w:val="005404C6"/>
    <w:rsid w:val="005417F7"/>
    <w:rsid w:val="005419A9"/>
    <w:rsid w:val="00542E35"/>
    <w:rsid w:val="00551403"/>
    <w:rsid w:val="00551F8B"/>
    <w:rsid w:val="00552BE0"/>
    <w:rsid w:val="00555A7A"/>
    <w:rsid w:val="005567CB"/>
    <w:rsid w:val="00562324"/>
    <w:rsid w:val="00571CEE"/>
    <w:rsid w:val="005743F2"/>
    <w:rsid w:val="005744B5"/>
    <w:rsid w:val="005748C7"/>
    <w:rsid w:val="00575B8B"/>
    <w:rsid w:val="00577492"/>
    <w:rsid w:val="005774FD"/>
    <w:rsid w:val="00580454"/>
    <w:rsid w:val="00580684"/>
    <w:rsid w:val="005819AB"/>
    <w:rsid w:val="00581C4C"/>
    <w:rsid w:val="00585A04"/>
    <w:rsid w:val="005A0BDF"/>
    <w:rsid w:val="005A231D"/>
    <w:rsid w:val="005B2C44"/>
    <w:rsid w:val="005B4F35"/>
    <w:rsid w:val="005B5FFE"/>
    <w:rsid w:val="005C0E17"/>
    <w:rsid w:val="005C1D8D"/>
    <w:rsid w:val="005C55CA"/>
    <w:rsid w:val="005D23D0"/>
    <w:rsid w:val="005D2934"/>
    <w:rsid w:val="005D691A"/>
    <w:rsid w:val="005D7814"/>
    <w:rsid w:val="005E086B"/>
    <w:rsid w:val="005E0F6A"/>
    <w:rsid w:val="005E1975"/>
    <w:rsid w:val="005F1FB0"/>
    <w:rsid w:val="005F2A15"/>
    <w:rsid w:val="005F38DC"/>
    <w:rsid w:val="005F4DB7"/>
    <w:rsid w:val="005F541F"/>
    <w:rsid w:val="005F7155"/>
    <w:rsid w:val="00605ADF"/>
    <w:rsid w:val="00610F9E"/>
    <w:rsid w:val="00611FB3"/>
    <w:rsid w:val="00614A08"/>
    <w:rsid w:val="006160F6"/>
    <w:rsid w:val="0061618A"/>
    <w:rsid w:val="00617306"/>
    <w:rsid w:val="006237E8"/>
    <w:rsid w:val="006274E6"/>
    <w:rsid w:val="0063705F"/>
    <w:rsid w:val="0064154F"/>
    <w:rsid w:val="00645562"/>
    <w:rsid w:val="0064690E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80D95"/>
    <w:rsid w:val="006908E9"/>
    <w:rsid w:val="00690A08"/>
    <w:rsid w:val="00690D81"/>
    <w:rsid w:val="00694299"/>
    <w:rsid w:val="0069450B"/>
    <w:rsid w:val="00697E14"/>
    <w:rsid w:val="006A0731"/>
    <w:rsid w:val="006A5FF6"/>
    <w:rsid w:val="006A6A81"/>
    <w:rsid w:val="006A73F6"/>
    <w:rsid w:val="006B24AF"/>
    <w:rsid w:val="006B3A4A"/>
    <w:rsid w:val="006B4095"/>
    <w:rsid w:val="006B679D"/>
    <w:rsid w:val="006B7F70"/>
    <w:rsid w:val="006C0099"/>
    <w:rsid w:val="006C11C7"/>
    <w:rsid w:val="006C540B"/>
    <w:rsid w:val="006D03A1"/>
    <w:rsid w:val="006D3DD5"/>
    <w:rsid w:val="006E067F"/>
    <w:rsid w:val="006E311D"/>
    <w:rsid w:val="006E33C7"/>
    <w:rsid w:val="006E3598"/>
    <w:rsid w:val="006E3791"/>
    <w:rsid w:val="006E77A9"/>
    <w:rsid w:val="006E77DC"/>
    <w:rsid w:val="006F6F43"/>
    <w:rsid w:val="0070226F"/>
    <w:rsid w:val="0070378F"/>
    <w:rsid w:val="00706CF7"/>
    <w:rsid w:val="00710C1C"/>
    <w:rsid w:val="00714979"/>
    <w:rsid w:val="007160AE"/>
    <w:rsid w:val="007164F2"/>
    <w:rsid w:val="00716DFE"/>
    <w:rsid w:val="0071795F"/>
    <w:rsid w:val="007206FF"/>
    <w:rsid w:val="00721CEB"/>
    <w:rsid w:val="00724129"/>
    <w:rsid w:val="00724FAB"/>
    <w:rsid w:val="00725941"/>
    <w:rsid w:val="007321AF"/>
    <w:rsid w:val="00735586"/>
    <w:rsid w:val="00740D7D"/>
    <w:rsid w:val="00741B1C"/>
    <w:rsid w:val="00747804"/>
    <w:rsid w:val="00753F5B"/>
    <w:rsid w:val="00754C1D"/>
    <w:rsid w:val="00762773"/>
    <w:rsid w:val="00763C5E"/>
    <w:rsid w:val="00763E08"/>
    <w:rsid w:val="00764713"/>
    <w:rsid w:val="0076531B"/>
    <w:rsid w:val="00766354"/>
    <w:rsid w:val="00766DF4"/>
    <w:rsid w:val="007716D5"/>
    <w:rsid w:val="00773590"/>
    <w:rsid w:val="0077484A"/>
    <w:rsid w:val="00774E52"/>
    <w:rsid w:val="00782F5C"/>
    <w:rsid w:val="00782FCE"/>
    <w:rsid w:val="007831DF"/>
    <w:rsid w:val="007832E4"/>
    <w:rsid w:val="00783463"/>
    <w:rsid w:val="00783A57"/>
    <w:rsid w:val="00783F67"/>
    <w:rsid w:val="007842EA"/>
    <w:rsid w:val="00784781"/>
    <w:rsid w:val="0078624B"/>
    <w:rsid w:val="00791E00"/>
    <w:rsid w:val="00796D70"/>
    <w:rsid w:val="007A3759"/>
    <w:rsid w:val="007A384E"/>
    <w:rsid w:val="007A48A5"/>
    <w:rsid w:val="007A4C49"/>
    <w:rsid w:val="007B1C74"/>
    <w:rsid w:val="007B4E5C"/>
    <w:rsid w:val="007B646B"/>
    <w:rsid w:val="007B7944"/>
    <w:rsid w:val="007C0AD9"/>
    <w:rsid w:val="007C313A"/>
    <w:rsid w:val="007C3868"/>
    <w:rsid w:val="007C3BF5"/>
    <w:rsid w:val="007C5DCD"/>
    <w:rsid w:val="007D36DC"/>
    <w:rsid w:val="007D7F8A"/>
    <w:rsid w:val="007E223C"/>
    <w:rsid w:val="007E5FAC"/>
    <w:rsid w:val="007E6920"/>
    <w:rsid w:val="007F2121"/>
    <w:rsid w:val="007F6DE2"/>
    <w:rsid w:val="0080095C"/>
    <w:rsid w:val="00801661"/>
    <w:rsid w:val="0080710F"/>
    <w:rsid w:val="00811D72"/>
    <w:rsid w:val="00814124"/>
    <w:rsid w:val="0081464E"/>
    <w:rsid w:val="008153FB"/>
    <w:rsid w:val="00815E5B"/>
    <w:rsid w:val="00816143"/>
    <w:rsid w:val="00817139"/>
    <w:rsid w:val="00826274"/>
    <w:rsid w:val="0082638F"/>
    <w:rsid w:val="008314D8"/>
    <w:rsid w:val="008405F7"/>
    <w:rsid w:val="00842843"/>
    <w:rsid w:val="00843976"/>
    <w:rsid w:val="0084764F"/>
    <w:rsid w:val="00850CED"/>
    <w:rsid w:val="00851427"/>
    <w:rsid w:val="008516AB"/>
    <w:rsid w:val="008527C8"/>
    <w:rsid w:val="00853A08"/>
    <w:rsid w:val="00853B73"/>
    <w:rsid w:val="0085442B"/>
    <w:rsid w:val="00862FE0"/>
    <w:rsid w:val="00867EBC"/>
    <w:rsid w:val="00870B71"/>
    <w:rsid w:val="00871986"/>
    <w:rsid w:val="00871E00"/>
    <w:rsid w:val="00873B33"/>
    <w:rsid w:val="00874838"/>
    <w:rsid w:val="008756C5"/>
    <w:rsid w:val="0088094E"/>
    <w:rsid w:val="0088191F"/>
    <w:rsid w:val="008845B7"/>
    <w:rsid w:val="00886F27"/>
    <w:rsid w:val="0089077B"/>
    <w:rsid w:val="00892A9C"/>
    <w:rsid w:val="008939A3"/>
    <w:rsid w:val="00893D50"/>
    <w:rsid w:val="0089581E"/>
    <w:rsid w:val="00896990"/>
    <w:rsid w:val="0089742F"/>
    <w:rsid w:val="00897678"/>
    <w:rsid w:val="008A052B"/>
    <w:rsid w:val="008A2818"/>
    <w:rsid w:val="008A3011"/>
    <w:rsid w:val="008A4E95"/>
    <w:rsid w:val="008A5D56"/>
    <w:rsid w:val="008A7560"/>
    <w:rsid w:val="008B0A08"/>
    <w:rsid w:val="008B2495"/>
    <w:rsid w:val="008B4551"/>
    <w:rsid w:val="008B6353"/>
    <w:rsid w:val="008C08F0"/>
    <w:rsid w:val="008C2818"/>
    <w:rsid w:val="008C34F4"/>
    <w:rsid w:val="008D05CD"/>
    <w:rsid w:val="008D0E85"/>
    <w:rsid w:val="008D14AE"/>
    <w:rsid w:val="008D2B40"/>
    <w:rsid w:val="008D7AFD"/>
    <w:rsid w:val="008D7D49"/>
    <w:rsid w:val="008E36F0"/>
    <w:rsid w:val="008E5BA3"/>
    <w:rsid w:val="008E6915"/>
    <w:rsid w:val="008F1130"/>
    <w:rsid w:val="008F2E5B"/>
    <w:rsid w:val="008F67A6"/>
    <w:rsid w:val="008F7704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2763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3591"/>
    <w:rsid w:val="00957581"/>
    <w:rsid w:val="00957F19"/>
    <w:rsid w:val="00960167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515B"/>
    <w:rsid w:val="009755BA"/>
    <w:rsid w:val="00977E1D"/>
    <w:rsid w:val="00980078"/>
    <w:rsid w:val="00980E11"/>
    <w:rsid w:val="009810E5"/>
    <w:rsid w:val="009833BA"/>
    <w:rsid w:val="00986B11"/>
    <w:rsid w:val="00986F3F"/>
    <w:rsid w:val="00992493"/>
    <w:rsid w:val="00992B16"/>
    <w:rsid w:val="00995723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269"/>
    <w:rsid w:val="009C65E5"/>
    <w:rsid w:val="009C6AD4"/>
    <w:rsid w:val="009C7B49"/>
    <w:rsid w:val="009D0A3C"/>
    <w:rsid w:val="009D5421"/>
    <w:rsid w:val="009D562A"/>
    <w:rsid w:val="009E33FE"/>
    <w:rsid w:val="009E43F9"/>
    <w:rsid w:val="009E499B"/>
    <w:rsid w:val="009E61F8"/>
    <w:rsid w:val="009E7355"/>
    <w:rsid w:val="009E73C8"/>
    <w:rsid w:val="009E7569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123C1"/>
    <w:rsid w:val="00A16C89"/>
    <w:rsid w:val="00A20913"/>
    <w:rsid w:val="00A23CBA"/>
    <w:rsid w:val="00A24A31"/>
    <w:rsid w:val="00A24ACD"/>
    <w:rsid w:val="00A252E5"/>
    <w:rsid w:val="00A30258"/>
    <w:rsid w:val="00A32B25"/>
    <w:rsid w:val="00A330B9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79A5"/>
    <w:rsid w:val="00A5129C"/>
    <w:rsid w:val="00A51B7F"/>
    <w:rsid w:val="00A5241D"/>
    <w:rsid w:val="00A53108"/>
    <w:rsid w:val="00A56088"/>
    <w:rsid w:val="00A565F9"/>
    <w:rsid w:val="00A56A7F"/>
    <w:rsid w:val="00A57FF6"/>
    <w:rsid w:val="00A60CAD"/>
    <w:rsid w:val="00A61028"/>
    <w:rsid w:val="00A6467B"/>
    <w:rsid w:val="00A6798C"/>
    <w:rsid w:val="00A7192E"/>
    <w:rsid w:val="00A72744"/>
    <w:rsid w:val="00A7593B"/>
    <w:rsid w:val="00A8166F"/>
    <w:rsid w:val="00A819AC"/>
    <w:rsid w:val="00A82CD3"/>
    <w:rsid w:val="00A8301C"/>
    <w:rsid w:val="00A84191"/>
    <w:rsid w:val="00A90E4E"/>
    <w:rsid w:val="00A91195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5ED"/>
    <w:rsid w:val="00AB75FE"/>
    <w:rsid w:val="00AC3406"/>
    <w:rsid w:val="00AC4960"/>
    <w:rsid w:val="00AD49CF"/>
    <w:rsid w:val="00AD5049"/>
    <w:rsid w:val="00AD7497"/>
    <w:rsid w:val="00AE03DE"/>
    <w:rsid w:val="00AE05F1"/>
    <w:rsid w:val="00AE0B54"/>
    <w:rsid w:val="00AE2251"/>
    <w:rsid w:val="00AE2C9A"/>
    <w:rsid w:val="00AE2D19"/>
    <w:rsid w:val="00AE3E34"/>
    <w:rsid w:val="00AE5BA1"/>
    <w:rsid w:val="00AE5FC6"/>
    <w:rsid w:val="00AE6491"/>
    <w:rsid w:val="00AE7FA6"/>
    <w:rsid w:val="00AF2340"/>
    <w:rsid w:val="00AF2CFE"/>
    <w:rsid w:val="00AF4324"/>
    <w:rsid w:val="00AF59E0"/>
    <w:rsid w:val="00AF7721"/>
    <w:rsid w:val="00AF7DC5"/>
    <w:rsid w:val="00B026AB"/>
    <w:rsid w:val="00B03F62"/>
    <w:rsid w:val="00B10096"/>
    <w:rsid w:val="00B1578D"/>
    <w:rsid w:val="00B173AF"/>
    <w:rsid w:val="00B17948"/>
    <w:rsid w:val="00B2554E"/>
    <w:rsid w:val="00B267C1"/>
    <w:rsid w:val="00B27E7A"/>
    <w:rsid w:val="00B30F3A"/>
    <w:rsid w:val="00B32945"/>
    <w:rsid w:val="00B3317D"/>
    <w:rsid w:val="00B3560A"/>
    <w:rsid w:val="00B37422"/>
    <w:rsid w:val="00B37534"/>
    <w:rsid w:val="00B402A6"/>
    <w:rsid w:val="00B40A31"/>
    <w:rsid w:val="00B4782E"/>
    <w:rsid w:val="00B60B59"/>
    <w:rsid w:val="00B6136F"/>
    <w:rsid w:val="00B66AAA"/>
    <w:rsid w:val="00B67F3E"/>
    <w:rsid w:val="00B72D4D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0091"/>
    <w:rsid w:val="00B937EF"/>
    <w:rsid w:val="00B94D0B"/>
    <w:rsid w:val="00B95F46"/>
    <w:rsid w:val="00B9743E"/>
    <w:rsid w:val="00BA11F6"/>
    <w:rsid w:val="00BA60F5"/>
    <w:rsid w:val="00BB0260"/>
    <w:rsid w:val="00BB10B3"/>
    <w:rsid w:val="00BB2A31"/>
    <w:rsid w:val="00BB363C"/>
    <w:rsid w:val="00BB38B8"/>
    <w:rsid w:val="00BB3B99"/>
    <w:rsid w:val="00BB4D8A"/>
    <w:rsid w:val="00BC5A1C"/>
    <w:rsid w:val="00BD1F3D"/>
    <w:rsid w:val="00BD20D4"/>
    <w:rsid w:val="00BD2770"/>
    <w:rsid w:val="00BD5298"/>
    <w:rsid w:val="00BD5EC3"/>
    <w:rsid w:val="00BE015F"/>
    <w:rsid w:val="00BE10F4"/>
    <w:rsid w:val="00BE13D1"/>
    <w:rsid w:val="00BE17FC"/>
    <w:rsid w:val="00BE40CB"/>
    <w:rsid w:val="00BE4C71"/>
    <w:rsid w:val="00BE7550"/>
    <w:rsid w:val="00BF07BF"/>
    <w:rsid w:val="00BF09FC"/>
    <w:rsid w:val="00BF3D8C"/>
    <w:rsid w:val="00C043FA"/>
    <w:rsid w:val="00C04E40"/>
    <w:rsid w:val="00C05642"/>
    <w:rsid w:val="00C07655"/>
    <w:rsid w:val="00C100C2"/>
    <w:rsid w:val="00C10DA2"/>
    <w:rsid w:val="00C12644"/>
    <w:rsid w:val="00C20DBB"/>
    <w:rsid w:val="00C248EE"/>
    <w:rsid w:val="00C24B9B"/>
    <w:rsid w:val="00C30B3C"/>
    <w:rsid w:val="00C3473F"/>
    <w:rsid w:val="00C34A7C"/>
    <w:rsid w:val="00C42C28"/>
    <w:rsid w:val="00C43BE4"/>
    <w:rsid w:val="00C45A31"/>
    <w:rsid w:val="00C466DF"/>
    <w:rsid w:val="00C57C5B"/>
    <w:rsid w:val="00C63F77"/>
    <w:rsid w:val="00C662A3"/>
    <w:rsid w:val="00C70DAC"/>
    <w:rsid w:val="00C729B0"/>
    <w:rsid w:val="00C74F74"/>
    <w:rsid w:val="00C7764F"/>
    <w:rsid w:val="00C81870"/>
    <w:rsid w:val="00C90759"/>
    <w:rsid w:val="00C9533C"/>
    <w:rsid w:val="00C96055"/>
    <w:rsid w:val="00CA1269"/>
    <w:rsid w:val="00CA3F12"/>
    <w:rsid w:val="00CA695E"/>
    <w:rsid w:val="00CA7426"/>
    <w:rsid w:val="00CA7953"/>
    <w:rsid w:val="00CB0F4C"/>
    <w:rsid w:val="00CB1265"/>
    <w:rsid w:val="00CB294A"/>
    <w:rsid w:val="00CB33F7"/>
    <w:rsid w:val="00CB43E8"/>
    <w:rsid w:val="00CB4E74"/>
    <w:rsid w:val="00CB75BC"/>
    <w:rsid w:val="00CC2C2F"/>
    <w:rsid w:val="00CC3D21"/>
    <w:rsid w:val="00CC4D2E"/>
    <w:rsid w:val="00CC4E36"/>
    <w:rsid w:val="00CC51AE"/>
    <w:rsid w:val="00CC5D00"/>
    <w:rsid w:val="00CC6E28"/>
    <w:rsid w:val="00CD3519"/>
    <w:rsid w:val="00CD41E0"/>
    <w:rsid w:val="00CD5AA4"/>
    <w:rsid w:val="00CD652B"/>
    <w:rsid w:val="00CE1B68"/>
    <w:rsid w:val="00CE1C78"/>
    <w:rsid w:val="00CE2E4E"/>
    <w:rsid w:val="00CE3963"/>
    <w:rsid w:val="00CE3F85"/>
    <w:rsid w:val="00CE5545"/>
    <w:rsid w:val="00CE7FC3"/>
    <w:rsid w:val="00CF15D8"/>
    <w:rsid w:val="00CF283E"/>
    <w:rsid w:val="00CF2A16"/>
    <w:rsid w:val="00CF3D2F"/>
    <w:rsid w:val="00CF41E4"/>
    <w:rsid w:val="00CF4471"/>
    <w:rsid w:val="00CF7543"/>
    <w:rsid w:val="00D00E6C"/>
    <w:rsid w:val="00D04F5B"/>
    <w:rsid w:val="00D14080"/>
    <w:rsid w:val="00D140F6"/>
    <w:rsid w:val="00D15057"/>
    <w:rsid w:val="00D15278"/>
    <w:rsid w:val="00D17A29"/>
    <w:rsid w:val="00D17E9B"/>
    <w:rsid w:val="00D22AAA"/>
    <w:rsid w:val="00D35B2C"/>
    <w:rsid w:val="00D36C72"/>
    <w:rsid w:val="00D4388B"/>
    <w:rsid w:val="00D43F03"/>
    <w:rsid w:val="00D441D5"/>
    <w:rsid w:val="00D44E08"/>
    <w:rsid w:val="00D4716A"/>
    <w:rsid w:val="00D5360B"/>
    <w:rsid w:val="00D54DDE"/>
    <w:rsid w:val="00D55D41"/>
    <w:rsid w:val="00D56378"/>
    <w:rsid w:val="00D56C6A"/>
    <w:rsid w:val="00D67150"/>
    <w:rsid w:val="00D716FE"/>
    <w:rsid w:val="00D71CFD"/>
    <w:rsid w:val="00D72E9C"/>
    <w:rsid w:val="00D745EA"/>
    <w:rsid w:val="00D75611"/>
    <w:rsid w:val="00D75C63"/>
    <w:rsid w:val="00D8025F"/>
    <w:rsid w:val="00D84CBA"/>
    <w:rsid w:val="00D85AC7"/>
    <w:rsid w:val="00D91693"/>
    <w:rsid w:val="00D9282C"/>
    <w:rsid w:val="00D92C8F"/>
    <w:rsid w:val="00D962E2"/>
    <w:rsid w:val="00DA1682"/>
    <w:rsid w:val="00DA282A"/>
    <w:rsid w:val="00DB1476"/>
    <w:rsid w:val="00DB2951"/>
    <w:rsid w:val="00DB4C1E"/>
    <w:rsid w:val="00DB4E6D"/>
    <w:rsid w:val="00DC14A1"/>
    <w:rsid w:val="00DC1B80"/>
    <w:rsid w:val="00DC43A3"/>
    <w:rsid w:val="00DD0210"/>
    <w:rsid w:val="00DD02D3"/>
    <w:rsid w:val="00DD0AC2"/>
    <w:rsid w:val="00DD140F"/>
    <w:rsid w:val="00DD16F0"/>
    <w:rsid w:val="00DD28B2"/>
    <w:rsid w:val="00DD3FD0"/>
    <w:rsid w:val="00DD420F"/>
    <w:rsid w:val="00DD448A"/>
    <w:rsid w:val="00DE19D4"/>
    <w:rsid w:val="00DE58AF"/>
    <w:rsid w:val="00DE5C29"/>
    <w:rsid w:val="00DF2C1E"/>
    <w:rsid w:val="00DF4849"/>
    <w:rsid w:val="00DF4D04"/>
    <w:rsid w:val="00E006B2"/>
    <w:rsid w:val="00E00B19"/>
    <w:rsid w:val="00E0328B"/>
    <w:rsid w:val="00E11EED"/>
    <w:rsid w:val="00E121E3"/>
    <w:rsid w:val="00E12D0A"/>
    <w:rsid w:val="00E16A36"/>
    <w:rsid w:val="00E17287"/>
    <w:rsid w:val="00E22A8B"/>
    <w:rsid w:val="00E24078"/>
    <w:rsid w:val="00E25286"/>
    <w:rsid w:val="00E25D02"/>
    <w:rsid w:val="00E266EE"/>
    <w:rsid w:val="00E31903"/>
    <w:rsid w:val="00E31928"/>
    <w:rsid w:val="00E33051"/>
    <w:rsid w:val="00E34A48"/>
    <w:rsid w:val="00E3579C"/>
    <w:rsid w:val="00E40074"/>
    <w:rsid w:val="00E41D69"/>
    <w:rsid w:val="00E42115"/>
    <w:rsid w:val="00E42B61"/>
    <w:rsid w:val="00E43337"/>
    <w:rsid w:val="00E43D18"/>
    <w:rsid w:val="00E444B0"/>
    <w:rsid w:val="00E455F8"/>
    <w:rsid w:val="00E45DBD"/>
    <w:rsid w:val="00E46C8B"/>
    <w:rsid w:val="00E46E36"/>
    <w:rsid w:val="00E508D9"/>
    <w:rsid w:val="00E5329B"/>
    <w:rsid w:val="00E555F3"/>
    <w:rsid w:val="00E56913"/>
    <w:rsid w:val="00E611F1"/>
    <w:rsid w:val="00E6358D"/>
    <w:rsid w:val="00E666C5"/>
    <w:rsid w:val="00E6671C"/>
    <w:rsid w:val="00E67C72"/>
    <w:rsid w:val="00E70944"/>
    <w:rsid w:val="00E76E69"/>
    <w:rsid w:val="00E865A0"/>
    <w:rsid w:val="00E8794E"/>
    <w:rsid w:val="00E90843"/>
    <w:rsid w:val="00E90D84"/>
    <w:rsid w:val="00E92043"/>
    <w:rsid w:val="00E92DF8"/>
    <w:rsid w:val="00E942BC"/>
    <w:rsid w:val="00E94EE6"/>
    <w:rsid w:val="00E94FBC"/>
    <w:rsid w:val="00E9500B"/>
    <w:rsid w:val="00EA0D0E"/>
    <w:rsid w:val="00EA26A2"/>
    <w:rsid w:val="00EA454C"/>
    <w:rsid w:val="00EB43B2"/>
    <w:rsid w:val="00EB4A41"/>
    <w:rsid w:val="00EB4AD7"/>
    <w:rsid w:val="00EC1401"/>
    <w:rsid w:val="00EC49C0"/>
    <w:rsid w:val="00EC4B26"/>
    <w:rsid w:val="00EC5A04"/>
    <w:rsid w:val="00EC6737"/>
    <w:rsid w:val="00ED6E74"/>
    <w:rsid w:val="00ED73D0"/>
    <w:rsid w:val="00EE0910"/>
    <w:rsid w:val="00EE4017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32FF"/>
    <w:rsid w:val="00F04292"/>
    <w:rsid w:val="00F048B2"/>
    <w:rsid w:val="00F04AC1"/>
    <w:rsid w:val="00F05B36"/>
    <w:rsid w:val="00F07270"/>
    <w:rsid w:val="00F076A8"/>
    <w:rsid w:val="00F114FA"/>
    <w:rsid w:val="00F13733"/>
    <w:rsid w:val="00F138F1"/>
    <w:rsid w:val="00F13C9F"/>
    <w:rsid w:val="00F14CBB"/>
    <w:rsid w:val="00F1536F"/>
    <w:rsid w:val="00F1603C"/>
    <w:rsid w:val="00F31734"/>
    <w:rsid w:val="00F32481"/>
    <w:rsid w:val="00F32C8E"/>
    <w:rsid w:val="00F35250"/>
    <w:rsid w:val="00F355CC"/>
    <w:rsid w:val="00F36CB5"/>
    <w:rsid w:val="00F371D0"/>
    <w:rsid w:val="00F37C2A"/>
    <w:rsid w:val="00F4289A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4A9"/>
    <w:rsid w:val="00F83039"/>
    <w:rsid w:val="00F840E7"/>
    <w:rsid w:val="00F84E06"/>
    <w:rsid w:val="00F85BD9"/>
    <w:rsid w:val="00F900DA"/>
    <w:rsid w:val="00F9232D"/>
    <w:rsid w:val="00F92A2C"/>
    <w:rsid w:val="00F92C7D"/>
    <w:rsid w:val="00F9478E"/>
    <w:rsid w:val="00F9602A"/>
    <w:rsid w:val="00FA4FC4"/>
    <w:rsid w:val="00FA50A4"/>
    <w:rsid w:val="00FA547A"/>
    <w:rsid w:val="00FA7107"/>
    <w:rsid w:val="00FB03AB"/>
    <w:rsid w:val="00FB1830"/>
    <w:rsid w:val="00FB2C90"/>
    <w:rsid w:val="00FB4F91"/>
    <w:rsid w:val="00FC2802"/>
    <w:rsid w:val="00FC3264"/>
    <w:rsid w:val="00FC3A40"/>
    <w:rsid w:val="00FC49A7"/>
    <w:rsid w:val="00FC4C0E"/>
    <w:rsid w:val="00FC65A5"/>
    <w:rsid w:val="00FC7122"/>
    <w:rsid w:val="00FC7B23"/>
    <w:rsid w:val="00FD3981"/>
    <w:rsid w:val="00FD4A13"/>
    <w:rsid w:val="00FD5E53"/>
    <w:rsid w:val="00FD5E68"/>
    <w:rsid w:val="00FD6D13"/>
    <w:rsid w:val="00FE5ABF"/>
    <w:rsid w:val="00FE6298"/>
    <w:rsid w:val="00FF30EB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490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0F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B25649CF909DDDC5A93DA6EA49EA3F7AD28983F30EA3CCF2FD754FC689D968FDE4770760c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15BC705B83B425D706B25649CF909DDCC2A43FA6E849EA3F7AD28983F30EA3CCF2FD754FC689D968FDE4770760c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FF2D-DB49-4016-911D-F1DE8883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12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Управляющий делами</cp:lastModifiedBy>
  <cp:revision>4</cp:revision>
  <cp:lastPrinted>2022-06-17T12:40:00Z</cp:lastPrinted>
  <dcterms:created xsi:type="dcterms:W3CDTF">2022-12-13T14:28:00Z</dcterms:created>
  <dcterms:modified xsi:type="dcterms:W3CDTF">2023-02-17T15:13:00Z</dcterms:modified>
</cp:coreProperties>
</file>