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4" w:rsidRDefault="007D7AA6" w:rsidP="001D4884">
      <w:pPr>
        <w:jc w:val="center"/>
      </w:pPr>
      <w:r>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9B676A" w:rsidRPr="00432244" w:rsidRDefault="009B676A">
                  <w:pPr>
                    <w:pStyle w:val="a3"/>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9B676A" w:rsidRPr="00432244" w:rsidRDefault="009B676A">
                  <w:pPr>
                    <w:pStyle w:val="a4"/>
                    <w:rPr>
                      <w:sz w:val="28"/>
                      <w:szCs w:val="28"/>
                    </w:rPr>
                  </w:pPr>
                  <w:r w:rsidRPr="00432244">
                    <w:rPr>
                      <w:sz w:val="28"/>
                      <w:szCs w:val="28"/>
                    </w:rPr>
                    <w:t>КИРОВСКОЙ ОБЛАСТИ</w:t>
                  </w:r>
                </w:p>
                <w:p w:rsidR="009B676A" w:rsidRPr="00432244" w:rsidRDefault="009B676A">
                  <w:pPr>
                    <w:pStyle w:val="a4"/>
                    <w:rPr>
                      <w:spacing w:val="60"/>
                      <w:szCs w:val="32"/>
                    </w:rPr>
                  </w:pPr>
                  <w:r>
                    <w:rPr>
                      <w:spacing w:val="60"/>
                      <w:sz w:val="36"/>
                    </w:rPr>
                    <w:t xml:space="preserve"> </w:t>
                  </w:r>
                  <w:r>
                    <w:rPr>
                      <w:spacing w:val="60"/>
                      <w:szCs w:val="32"/>
                    </w:rPr>
                    <w:t>ПОСТАНОВЛЕНИЕ</w:t>
                  </w:r>
                </w:p>
                <w:p w:rsidR="009B676A" w:rsidRDefault="009B676A"/>
              </w:txbxContent>
            </v:textbox>
          </v:shape>
        </w:pict>
      </w:r>
    </w:p>
    <w:p w:rsidR="005A157B" w:rsidRDefault="005A157B"/>
    <w:p w:rsidR="005A157B" w:rsidRDefault="005A157B"/>
    <w:p w:rsidR="005A157B" w:rsidRDefault="005A157B"/>
    <w:p w:rsidR="005A157B" w:rsidRDefault="005A157B"/>
    <w:p w:rsidR="005A157B" w:rsidRDefault="005A157B"/>
    <w:p w:rsidR="005A157B" w:rsidRDefault="005A157B"/>
    <w:p w:rsidR="008B7E7E" w:rsidRPr="009B676A" w:rsidRDefault="009B676A" w:rsidP="008B7E7E">
      <w:pPr>
        <w:jc w:val="center"/>
        <w:rPr>
          <w:color w:val="000000"/>
          <w:sz w:val="28"/>
          <w:szCs w:val="28"/>
          <w:u w:val="single"/>
        </w:rPr>
      </w:pPr>
      <w:r>
        <w:rPr>
          <w:color w:val="000000"/>
          <w:sz w:val="28"/>
          <w:szCs w:val="28"/>
        </w:rPr>
        <w:t xml:space="preserve">от </w:t>
      </w:r>
      <w:r w:rsidR="006908FD">
        <w:rPr>
          <w:color w:val="000000"/>
          <w:sz w:val="28"/>
          <w:szCs w:val="28"/>
        </w:rPr>
        <w:t>14.11.2019</w:t>
      </w:r>
      <w:r w:rsidR="008B7E7E" w:rsidRPr="009B676A">
        <w:rPr>
          <w:color w:val="000000"/>
          <w:sz w:val="28"/>
          <w:szCs w:val="28"/>
        </w:rPr>
        <w:t xml:space="preserve"> № </w:t>
      </w:r>
      <w:r w:rsidR="006908FD">
        <w:rPr>
          <w:color w:val="000000"/>
          <w:sz w:val="28"/>
          <w:szCs w:val="28"/>
        </w:rPr>
        <w:t>483</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A47CD3" w:rsidRDefault="00A47CD3"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Куменского района от 2</w:t>
      </w:r>
      <w:r w:rsidR="004C0C72">
        <w:rPr>
          <w:sz w:val="28"/>
          <w:szCs w:val="28"/>
        </w:rPr>
        <w:t>7</w:t>
      </w:r>
      <w:r>
        <w:rPr>
          <w:sz w:val="28"/>
          <w:szCs w:val="28"/>
        </w:rPr>
        <w:t>.0</w:t>
      </w:r>
      <w:r w:rsidR="004C0C72">
        <w:rPr>
          <w:sz w:val="28"/>
          <w:szCs w:val="28"/>
        </w:rPr>
        <w:t>7</w:t>
      </w:r>
      <w:r>
        <w:rPr>
          <w:sz w:val="28"/>
          <w:szCs w:val="28"/>
        </w:rPr>
        <w:t>.201</w:t>
      </w:r>
      <w:r w:rsidR="004C0C72">
        <w:rPr>
          <w:sz w:val="28"/>
          <w:szCs w:val="28"/>
        </w:rPr>
        <w:t>8</w:t>
      </w:r>
      <w:r w:rsidR="004C6DD0">
        <w:rPr>
          <w:sz w:val="28"/>
          <w:szCs w:val="28"/>
        </w:rPr>
        <w:t xml:space="preserve"> № </w:t>
      </w:r>
      <w:r w:rsidR="004C0C72">
        <w:rPr>
          <w:sz w:val="28"/>
          <w:szCs w:val="28"/>
        </w:rPr>
        <w:t>315</w:t>
      </w:r>
    </w:p>
    <w:p w:rsidR="00320B6A" w:rsidRDefault="00320B6A" w:rsidP="00F96C8A">
      <w:pPr>
        <w:jc w:val="center"/>
        <w:rPr>
          <w:sz w:val="28"/>
          <w:szCs w:val="28"/>
        </w:rPr>
      </w:pPr>
    </w:p>
    <w:p w:rsidR="00F96C8A" w:rsidRDefault="00F96C8A" w:rsidP="00F96C8A">
      <w:pPr>
        <w:jc w:val="center"/>
        <w:rPr>
          <w:sz w:val="28"/>
          <w:szCs w:val="28"/>
        </w:rPr>
      </w:pPr>
    </w:p>
    <w:p w:rsidR="00F96C8A" w:rsidRPr="00E85A2B" w:rsidRDefault="00F96C8A" w:rsidP="00F96C8A">
      <w:pPr>
        <w:ind w:firstLine="720"/>
        <w:jc w:val="both"/>
        <w:rPr>
          <w:sz w:val="28"/>
          <w:szCs w:val="28"/>
        </w:rPr>
      </w:pPr>
      <w:r w:rsidRPr="00E85A2B">
        <w:rPr>
          <w:sz w:val="28"/>
          <w:szCs w:val="28"/>
        </w:rPr>
        <w:t xml:space="preserve">В соответствии </w:t>
      </w:r>
      <w:r>
        <w:rPr>
          <w:sz w:val="28"/>
          <w:szCs w:val="28"/>
        </w:rPr>
        <w:t>с</w:t>
      </w:r>
      <w:r w:rsidR="00E1492E">
        <w:rPr>
          <w:sz w:val="28"/>
          <w:szCs w:val="28"/>
        </w:rPr>
        <w:t xml:space="preserve">о </w:t>
      </w:r>
      <w:r w:rsidRPr="00E85A2B">
        <w:rPr>
          <w:sz w:val="28"/>
          <w:szCs w:val="28"/>
        </w:rPr>
        <w:t>стать</w:t>
      </w:r>
      <w:r w:rsidR="007D3CA7">
        <w:rPr>
          <w:sz w:val="28"/>
          <w:szCs w:val="28"/>
        </w:rPr>
        <w:t>ями</w:t>
      </w:r>
      <w:r w:rsidR="009077CF">
        <w:rPr>
          <w:sz w:val="28"/>
          <w:szCs w:val="28"/>
        </w:rPr>
        <w:t xml:space="preserve"> 33</w:t>
      </w:r>
      <w:r w:rsidRPr="00E85A2B">
        <w:rPr>
          <w:sz w:val="28"/>
          <w:szCs w:val="28"/>
        </w:rPr>
        <w:t>,</w:t>
      </w:r>
      <w:r>
        <w:rPr>
          <w:sz w:val="28"/>
          <w:szCs w:val="28"/>
        </w:rPr>
        <w:t xml:space="preserve"> </w:t>
      </w:r>
      <w:r w:rsidR="009077CF">
        <w:rPr>
          <w:sz w:val="28"/>
          <w:szCs w:val="28"/>
        </w:rPr>
        <w:t>35</w:t>
      </w:r>
      <w:r w:rsidR="00E1492E">
        <w:rPr>
          <w:sz w:val="28"/>
          <w:szCs w:val="28"/>
        </w:rPr>
        <w:t xml:space="preserve"> Устава Куменского района, постано</w:t>
      </w:r>
      <w:r w:rsidR="00E1492E">
        <w:rPr>
          <w:sz w:val="28"/>
          <w:szCs w:val="28"/>
        </w:rPr>
        <w:t>в</w:t>
      </w:r>
      <w:r w:rsidR="00E1492E">
        <w:rPr>
          <w:sz w:val="28"/>
          <w:szCs w:val="28"/>
        </w:rPr>
        <w:t>лением администрации Куменского района от 26.08.2013 № 692 «О разработке, реализации и оценке эффективности реализации муниципальных программ на территории Куменского района Кировской области»</w:t>
      </w:r>
      <w:r w:rsidR="00220CB5">
        <w:rPr>
          <w:sz w:val="28"/>
          <w:szCs w:val="28"/>
        </w:rPr>
        <w:t xml:space="preserve">, </w:t>
      </w:r>
      <w:r w:rsidR="00220CB5" w:rsidRPr="00F743C1">
        <w:rPr>
          <w:sz w:val="28"/>
          <w:szCs w:val="28"/>
        </w:rPr>
        <w:t>решением Куменской райо</w:t>
      </w:r>
      <w:r w:rsidR="001212F7" w:rsidRPr="00F743C1">
        <w:rPr>
          <w:sz w:val="28"/>
          <w:szCs w:val="28"/>
        </w:rPr>
        <w:t xml:space="preserve">нной Думы </w:t>
      </w:r>
      <w:r w:rsidR="00780A4A">
        <w:rPr>
          <w:rFonts w:ascii="Lucida Grande" w:hAnsi="Lucida Grande"/>
          <w:color w:val="000000"/>
          <w:sz w:val="27"/>
          <w:szCs w:val="27"/>
          <w:shd w:val="clear" w:color="auto" w:fill="FFFFFF"/>
        </w:rPr>
        <w:t xml:space="preserve">от </w:t>
      </w:r>
      <w:r w:rsidR="000C742B">
        <w:rPr>
          <w:rFonts w:ascii="Lucida Grande" w:hAnsi="Lucida Grande"/>
          <w:color w:val="000000"/>
          <w:sz w:val="27"/>
          <w:szCs w:val="27"/>
          <w:shd w:val="clear" w:color="auto" w:fill="FFFFFF"/>
        </w:rPr>
        <w:t>22</w:t>
      </w:r>
      <w:r w:rsidR="00780A4A">
        <w:rPr>
          <w:rFonts w:ascii="Lucida Grande" w:hAnsi="Lucida Grande"/>
          <w:color w:val="000000"/>
          <w:sz w:val="27"/>
          <w:szCs w:val="27"/>
          <w:shd w:val="clear" w:color="auto" w:fill="FFFFFF"/>
        </w:rPr>
        <w:t>.</w:t>
      </w:r>
      <w:r w:rsidR="00077F7E">
        <w:rPr>
          <w:rFonts w:ascii="Lucida Grande" w:hAnsi="Lucida Grande"/>
          <w:color w:val="000000"/>
          <w:sz w:val="27"/>
          <w:szCs w:val="27"/>
          <w:shd w:val="clear" w:color="auto" w:fill="FFFFFF"/>
        </w:rPr>
        <w:t>1</w:t>
      </w:r>
      <w:r w:rsidR="000C742B">
        <w:rPr>
          <w:rFonts w:ascii="Lucida Grande" w:hAnsi="Lucida Grande"/>
          <w:color w:val="000000"/>
          <w:sz w:val="27"/>
          <w:szCs w:val="27"/>
          <w:shd w:val="clear" w:color="auto" w:fill="FFFFFF"/>
        </w:rPr>
        <w:t>0</w:t>
      </w:r>
      <w:r w:rsidR="00780A4A">
        <w:rPr>
          <w:rFonts w:ascii="Lucida Grande" w:hAnsi="Lucida Grande"/>
          <w:color w:val="000000"/>
          <w:sz w:val="27"/>
          <w:szCs w:val="27"/>
          <w:shd w:val="clear" w:color="auto" w:fill="FFFFFF"/>
        </w:rPr>
        <w:t>.201</w:t>
      </w:r>
      <w:r w:rsidR="000C742B">
        <w:rPr>
          <w:rFonts w:ascii="Lucida Grande" w:hAnsi="Lucida Grande"/>
          <w:color w:val="000000"/>
          <w:sz w:val="27"/>
          <w:szCs w:val="27"/>
          <w:shd w:val="clear" w:color="auto" w:fill="FFFFFF"/>
        </w:rPr>
        <w:t>9</w:t>
      </w:r>
      <w:r w:rsidR="00780A4A">
        <w:rPr>
          <w:rFonts w:ascii="Lucida Grande" w:hAnsi="Lucida Grande"/>
          <w:color w:val="000000"/>
          <w:sz w:val="27"/>
          <w:szCs w:val="27"/>
          <w:shd w:val="clear" w:color="auto" w:fill="FFFFFF"/>
        </w:rPr>
        <w:t xml:space="preserve"> № </w:t>
      </w:r>
      <w:r w:rsidR="00077F7E">
        <w:rPr>
          <w:rFonts w:ascii="Lucida Grande" w:hAnsi="Lucida Grande"/>
          <w:color w:val="000000"/>
          <w:sz w:val="27"/>
          <w:szCs w:val="27"/>
          <w:shd w:val="clear" w:color="auto" w:fill="FFFFFF"/>
        </w:rPr>
        <w:t>2</w:t>
      </w:r>
      <w:r w:rsidR="000C742B">
        <w:rPr>
          <w:rFonts w:ascii="Lucida Grande" w:hAnsi="Lucida Grande"/>
          <w:color w:val="000000"/>
          <w:sz w:val="27"/>
          <w:szCs w:val="27"/>
          <w:shd w:val="clear" w:color="auto" w:fill="FFFFFF"/>
        </w:rPr>
        <w:t>6/204</w:t>
      </w:r>
      <w:r w:rsidR="00780A4A">
        <w:rPr>
          <w:rFonts w:ascii="Lucida Grande" w:hAnsi="Lucida Grande"/>
          <w:color w:val="000000"/>
          <w:sz w:val="27"/>
          <w:szCs w:val="27"/>
          <w:shd w:val="clear" w:color="auto" w:fill="FFFFFF"/>
        </w:rPr>
        <w:t xml:space="preserve"> </w:t>
      </w:r>
      <w:r w:rsidR="00780A4A">
        <w:rPr>
          <w:rFonts w:ascii="Lucida Grande" w:hAnsi="Lucida Grande" w:hint="eastAsia"/>
          <w:color w:val="000000"/>
          <w:sz w:val="27"/>
          <w:szCs w:val="27"/>
          <w:shd w:val="clear" w:color="auto" w:fill="FFFFFF"/>
        </w:rPr>
        <w:t>«</w:t>
      </w:r>
      <w:r w:rsidR="00780A4A" w:rsidRPr="00780A4A">
        <w:rPr>
          <w:rFonts w:ascii="Lucida Grande" w:hAnsi="Lucida Grande"/>
          <w:color w:val="000000"/>
          <w:sz w:val="28"/>
          <w:szCs w:val="28"/>
          <w:shd w:val="clear" w:color="auto" w:fill="FFFFFF"/>
        </w:rPr>
        <w:t>О</w:t>
      </w:r>
      <w:r w:rsidR="000C742B">
        <w:rPr>
          <w:rFonts w:ascii="Lucida Grande" w:hAnsi="Lucida Grande"/>
          <w:color w:val="000000"/>
          <w:sz w:val="28"/>
          <w:szCs w:val="28"/>
          <w:shd w:val="clear" w:color="auto" w:fill="FFFFFF"/>
        </w:rPr>
        <w:t xml:space="preserve"> внесении изменений в решение К</w:t>
      </w:r>
      <w:r w:rsidR="000C742B">
        <w:rPr>
          <w:rFonts w:ascii="Lucida Grande" w:hAnsi="Lucida Grande"/>
          <w:color w:val="000000"/>
          <w:sz w:val="28"/>
          <w:szCs w:val="28"/>
          <w:shd w:val="clear" w:color="auto" w:fill="FFFFFF"/>
        </w:rPr>
        <w:t>у</w:t>
      </w:r>
      <w:r w:rsidR="000C742B">
        <w:rPr>
          <w:rFonts w:ascii="Lucida Grande" w:hAnsi="Lucida Grande"/>
          <w:color w:val="000000"/>
          <w:sz w:val="28"/>
          <w:szCs w:val="28"/>
          <w:shd w:val="clear" w:color="auto" w:fill="FFFFFF"/>
        </w:rPr>
        <w:t>менской районной Думы</w:t>
      </w:r>
      <w:r w:rsidR="00780A4A" w:rsidRPr="00780A4A">
        <w:rPr>
          <w:rFonts w:ascii="Lucida Grande" w:hAnsi="Lucida Grande"/>
          <w:color w:val="000000"/>
          <w:sz w:val="28"/>
          <w:szCs w:val="28"/>
          <w:shd w:val="clear" w:color="auto" w:fill="FFFFFF"/>
        </w:rPr>
        <w:t xml:space="preserve"> </w:t>
      </w:r>
      <w:r w:rsidR="000C742B">
        <w:rPr>
          <w:rFonts w:ascii="Lucida Grande" w:hAnsi="Lucida Grande"/>
          <w:color w:val="000000"/>
          <w:sz w:val="28"/>
          <w:szCs w:val="28"/>
          <w:shd w:val="clear" w:color="auto" w:fill="FFFFFF"/>
        </w:rPr>
        <w:t>от 18.12.2018 №21/158</w:t>
      </w:r>
      <w:r w:rsidR="00780A4A">
        <w:rPr>
          <w:rFonts w:ascii="Lucida Grande" w:hAnsi="Lucida Grande" w:hint="eastAsia"/>
          <w:color w:val="000000"/>
          <w:sz w:val="27"/>
          <w:szCs w:val="27"/>
          <w:shd w:val="clear" w:color="auto" w:fill="FFFFFF"/>
        </w:rPr>
        <w:t>»</w:t>
      </w:r>
      <w:r w:rsidR="00E1492E">
        <w:rPr>
          <w:sz w:val="28"/>
          <w:szCs w:val="28"/>
        </w:rPr>
        <w:t xml:space="preserve"> и во исполнение</w:t>
      </w:r>
      <w:r>
        <w:rPr>
          <w:sz w:val="28"/>
          <w:szCs w:val="28"/>
        </w:rPr>
        <w:t xml:space="preserve"> постановл</w:t>
      </w:r>
      <w:r>
        <w:rPr>
          <w:sz w:val="28"/>
          <w:szCs w:val="28"/>
        </w:rPr>
        <w:t>е</w:t>
      </w:r>
      <w:r>
        <w:rPr>
          <w:sz w:val="28"/>
          <w:szCs w:val="28"/>
        </w:rPr>
        <w:t xml:space="preserve">ния </w:t>
      </w:r>
      <w:r w:rsidR="00E61448">
        <w:rPr>
          <w:sz w:val="28"/>
          <w:szCs w:val="28"/>
        </w:rPr>
        <w:t xml:space="preserve">администрации Куменского района </w:t>
      </w:r>
      <w:r>
        <w:rPr>
          <w:sz w:val="28"/>
          <w:szCs w:val="28"/>
        </w:rPr>
        <w:t xml:space="preserve">от </w:t>
      </w:r>
      <w:r w:rsidR="00B832BF">
        <w:rPr>
          <w:sz w:val="28"/>
          <w:szCs w:val="28"/>
        </w:rPr>
        <w:t xml:space="preserve"> </w:t>
      </w:r>
      <w:r w:rsidR="00B832BF" w:rsidRPr="00B832BF">
        <w:rPr>
          <w:sz w:val="28"/>
          <w:szCs w:val="28"/>
        </w:rPr>
        <w:t>24.07.2018  № 301</w:t>
      </w:r>
      <w:r w:rsidR="00B832BF">
        <w:rPr>
          <w:sz w:val="28"/>
          <w:szCs w:val="28"/>
        </w:rPr>
        <w:t xml:space="preserve"> </w:t>
      </w:r>
      <w:r>
        <w:rPr>
          <w:sz w:val="28"/>
          <w:szCs w:val="28"/>
        </w:rPr>
        <w:t>«Об утверждении перечня муниципальных программ»</w:t>
      </w:r>
      <w:r w:rsidR="00320B6A">
        <w:rPr>
          <w:sz w:val="28"/>
          <w:szCs w:val="28"/>
        </w:rPr>
        <w:t>,</w:t>
      </w:r>
      <w:r w:rsidRPr="00E85A2B">
        <w:rPr>
          <w:sz w:val="28"/>
          <w:szCs w:val="28"/>
        </w:rPr>
        <w:t xml:space="preserve"> </w:t>
      </w:r>
      <w:r w:rsidR="007D3CA7" w:rsidRPr="00E85A2B">
        <w:rPr>
          <w:sz w:val="28"/>
          <w:szCs w:val="28"/>
        </w:rPr>
        <w:t>администрация Куменского района</w:t>
      </w:r>
      <w:r w:rsidR="007D3CA7">
        <w:rPr>
          <w:sz w:val="28"/>
          <w:szCs w:val="28"/>
        </w:rPr>
        <w:t xml:space="preserve"> </w:t>
      </w:r>
      <w:r w:rsidRPr="00E85A2B">
        <w:rPr>
          <w:sz w:val="28"/>
          <w:szCs w:val="28"/>
        </w:rPr>
        <w:t>П</w:t>
      </w:r>
      <w:r w:rsidRPr="00E85A2B">
        <w:rPr>
          <w:sz w:val="28"/>
          <w:szCs w:val="28"/>
        </w:rPr>
        <w:t>О</w:t>
      </w:r>
      <w:r w:rsidRPr="00E85A2B">
        <w:rPr>
          <w:sz w:val="28"/>
          <w:szCs w:val="28"/>
        </w:rPr>
        <w:t>СТАНОВЛЯЕТ:</w:t>
      </w:r>
    </w:p>
    <w:p w:rsidR="00C225C5" w:rsidRDefault="00F96C8A" w:rsidP="001544B7">
      <w:pPr>
        <w:jc w:val="both"/>
        <w:rPr>
          <w:sz w:val="28"/>
          <w:szCs w:val="28"/>
        </w:rPr>
      </w:pPr>
      <w:r w:rsidRPr="00E85A2B">
        <w:rPr>
          <w:b/>
          <w:sz w:val="28"/>
          <w:szCs w:val="28"/>
        </w:rPr>
        <w:tab/>
      </w:r>
      <w:r w:rsidR="00883DB4">
        <w:rPr>
          <w:sz w:val="28"/>
          <w:szCs w:val="28"/>
        </w:rPr>
        <w:t xml:space="preserve">1. </w:t>
      </w:r>
      <w:r w:rsidR="00C225C5">
        <w:rPr>
          <w:sz w:val="28"/>
          <w:szCs w:val="28"/>
        </w:rPr>
        <w:t>Внести в постановление администрации Куменского района от 2</w:t>
      </w:r>
      <w:r w:rsidR="00077F7E">
        <w:rPr>
          <w:sz w:val="28"/>
          <w:szCs w:val="28"/>
        </w:rPr>
        <w:t>7</w:t>
      </w:r>
      <w:r w:rsidR="00C225C5">
        <w:rPr>
          <w:sz w:val="28"/>
          <w:szCs w:val="28"/>
        </w:rPr>
        <w:t>.0</w:t>
      </w:r>
      <w:r w:rsidR="00077F7E">
        <w:rPr>
          <w:sz w:val="28"/>
          <w:szCs w:val="28"/>
        </w:rPr>
        <w:t>7</w:t>
      </w:r>
      <w:r w:rsidR="00C225C5">
        <w:rPr>
          <w:sz w:val="28"/>
          <w:szCs w:val="28"/>
        </w:rPr>
        <w:t>.201</w:t>
      </w:r>
      <w:r w:rsidR="00077F7E">
        <w:rPr>
          <w:sz w:val="28"/>
          <w:szCs w:val="28"/>
        </w:rPr>
        <w:t xml:space="preserve">8 </w:t>
      </w:r>
      <w:r w:rsidR="00C225C5">
        <w:rPr>
          <w:sz w:val="28"/>
          <w:szCs w:val="28"/>
        </w:rPr>
        <w:t xml:space="preserve"> №</w:t>
      </w:r>
      <w:r w:rsidR="00077F7E">
        <w:rPr>
          <w:sz w:val="28"/>
          <w:szCs w:val="28"/>
        </w:rPr>
        <w:t xml:space="preserve"> 315</w:t>
      </w:r>
      <w:r w:rsidR="00C225C5">
        <w:rPr>
          <w:sz w:val="28"/>
          <w:szCs w:val="28"/>
        </w:rPr>
        <w:t xml:space="preserve"> «Об утверждении муниципальной программы «Поддержка и развитие малого предпринимательства в Куменском районе»  изменения</w:t>
      </w:r>
      <w:r w:rsidR="001544B7">
        <w:rPr>
          <w:sz w:val="28"/>
          <w:szCs w:val="28"/>
        </w:rPr>
        <w:t>.</w:t>
      </w:r>
      <w:r w:rsidR="00C225C5">
        <w:rPr>
          <w:sz w:val="28"/>
          <w:szCs w:val="28"/>
        </w:rPr>
        <w:t xml:space="preserve"> Пр</w:t>
      </w:r>
      <w:r w:rsidR="00C225C5">
        <w:rPr>
          <w:sz w:val="28"/>
          <w:szCs w:val="28"/>
        </w:rPr>
        <w:t>и</w:t>
      </w:r>
      <w:r w:rsidR="00C225C5">
        <w:rPr>
          <w:sz w:val="28"/>
          <w:szCs w:val="28"/>
        </w:rPr>
        <w:t>лага</w:t>
      </w:r>
      <w:r w:rsidR="001544B7">
        <w:rPr>
          <w:sz w:val="28"/>
          <w:szCs w:val="28"/>
        </w:rPr>
        <w:t>ю</w:t>
      </w:r>
      <w:r w:rsidR="00C225C5">
        <w:rPr>
          <w:sz w:val="28"/>
          <w:szCs w:val="28"/>
        </w:rPr>
        <w:t>тся.</w:t>
      </w:r>
    </w:p>
    <w:p w:rsidR="000C742B" w:rsidRDefault="00883DB4" w:rsidP="00F96C8A">
      <w:pPr>
        <w:jc w:val="both"/>
        <w:rPr>
          <w:sz w:val="28"/>
          <w:szCs w:val="28"/>
        </w:rPr>
      </w:pPr>
      <w:r>
        <w:rPr>
          <w:sz w:val="28"/>
          <w:szCs w:val="28"/>
        </w:rPr>
        <w:tab/>
      </w:r>
      <w:r w:rsidR="00ED04E8">
        <w:rPr>
          <w:sz w:val="28"/>
          <w:szCs w:val="28"/>
        </w:rPr>
        <w:t>2</w:t>
      </w:r>
      <w:r w:rsidR="000C742B">
        <w:rPr>
          <w:sz w:val="28"/>
          <w:szCs w:val="28"/>
        </w:rPr>
        <w:t xml:space="preserve">. </w:t>
      </w:r>
      <w:r w:rsidR="000C742B" w:rsidRPr="00E85A2B">
        <w:rPr>
          <w:sz w:val="28"/>
          <w:szCs w:val="28"/>
        </w:rPr>
        <w:t xml:space="preserve">Контроль </w:t>
      </w:r>
      <w:r w:rsidR="000C742B">
        <w:rPr>
          <w:sz w:val="28"/>
          <w:szCs w:val="28"/>
        </w:rPr>
        <w:t>над</w:t>
      </w:r>
      <w:r w:rsidR="000C742B" w:rsidRPr="00E85A2B">
        <w:rPr>
          <w:sz w:val="28"/>
          <w:szCs w:val="28"/>
        </w:rPr>
        <w:t xml:space="preserve"> выполнением постановления возложить на зав</w:t>
      </w:r>
      <w:r w:rsidR="000C742B" w:rsidRPr="00E85A2B">
        <w:rPr>
          <w:sz w:val="28"/>
          <w:szCs w:val="28"/>
        </w:rPr>
        <w:t>е</w:t>
      </w:r>
      <w:r w:rsidR="000C742B" w:rsidRPr="00E85A2B">
        <w:rPr>
          <w:sz w:val="28"/>
          <w:szCs w:val="28"/>
        </w:rPr>
        <w:t>дующего отделом экономики и прогнозирования</w:t>
      </w:r>
      <w:r w:rsidR="000C742B">
        <w:rPr>
          <w:sz w:val="28"/>
          <w:szCs w:val="28"/>
        </w:rPr>
        <w:t xml:space="preserve"> администрации района</w:t>
      </w:r>
      <w:r w:rsidR="000C742B" w:rsidRPr="00E85A2B">
        <w:rPr>
          <w:sz w:val="28"/>
          <w:szCs w:val="28"/>
        </w:rPr>
        <w:t xml:space="preserve"> Казаковцев</w:t>
      </w:r>
      <w:r w:rsidR="000C742B">
        <w:rPr>
          <w:sz w:val="28"/>
          <w:szCs w:val="28"/>
        </w:rPr>
        <w:t>у Е.А.</w:t>
      </w:r>
    </w:p>
    <w:p w:rsidR="00C225C5" w:rsidRDefault="00883DB4" w:rsidP="00F96C8A">
      <w:pPr>
        <w:jc w:val="both"/>
        <w:rPr>
          <w:sz w:val="28"/>
          <w:szCs w:val="28"/>
        </w:rPr>
      </w:pPr>
      <w:r w:rsidRPr="006A5C01">
        <w:rPr>
          <w:sz w:val="28"/>
          <w:szCs w:val="28"/>
        </w:rPr>
        <w:t xml:space="preserve">          </w:t>
      </w:r>
      <w:r w:rsidR="00ED04E8">
        <w:rPr>
          <w:sz w:val="28"/>
          <w:szCs w:val="28"/>
        </w:rPr>
        <w:t>3</w:t>
      </w:r>
      <w:r w:rsidR="00F96C8A" w:rsidRPr="009E7273">
        <w:rPr>
          <w:sz w:val="28"/>
          <w:szCs w:val="28"/>
        </w:rPr>
        <w:t xml:space="preserve">. </w:t>
      </w:r>
      <w:r w:rsidR="00F743C1">
        <w:rPr>
          <w:sz w:val="28"/>
          <w:szCs w:val="28"/>
        </w:rPr>
        <w:t xml:space="preserve">Настоящее постановление вступает в силу </w:t>
      </w:r>
      <w:r w:rsidR="00077F7E">
        <w:rPr>
          <w:sz w:val="28"/>
          <w:szCs w:val="28"/>
        </w:rPr>
        <w:t xml:space="preserve">с </w:t>
      </w:r>
      <w:r w:rsidR="000C742B">
        <w:rPr>
          <w:sz w:val="28"/>
          <w:szCs w:val="28"/>
        </w:rPr>
        <w:t>момента подписания</w:t>
      </w:r>
      <w:r w:rsidR="00F743C1">
        <w:rPr>
          <w:sz w:val="28"/>
          <w:szCs w:val="28"/>
        </w:rPr>
        <w:t>.</w:t>
      </w:r>
    </w:p>
    <w:p w:rsidR="0098581D" w:rsidRPr="006A5C01" w:rsidRDefault="0098581D" w:rsidP="009B676A">
      <w:pPr>
        <w:jc w:val="both"/>
        <w:rPr>
          <w:sz w:val="28"/>
          <w:szCs w:val="28"/>
        </w:rPr>
      </w:pPr>
    </w:p>
    <w:p w:rsidR="00F96C8A" w:rsidRDefault="00F96C8A" w:rsidP="00A47CD3">
      <w:pPr>
        <w:jc w:val="both"/>
        <w:rPr>
          <w:sz w:val="28"/>
          <w:szCs w:val="28"/>
        </w:rPr>
      </w:pPr>
    </w:p>
    <w:p w:rsidR="00A47CD3" w:rsidRPr="00A47CD3" w:rsidRDefault="00A47CD3" w:rsidP="00A47CD3">
      <w:pPr>
        <w:jc w:val="both"/>
        <w:rPr>
          <w:sz w:val="28"/>
          <w:szCs w:val="28"/>
        </w:rPr>
      </w:pPr>
    </w:p>
    <w:p w:rsidR="00F96C8A" w:rsidRPr="00EE7E74" w:rsidRDefault="00EE7E74" w:rsidP="00D515D3">
      <w:pPr>
        <w:ind w:left="-540" w:firstLine="540"/>
        <w:jc w:val="both"/>
        <w:rPr>
          <w:sz w:val="28"/>
          <w:szCs w:val="28"/>
        </w:rPr>
      </w:pPr>
      <w:r w:rsidRPr="00EE7E74">
        <w:rPr>
          <w:sz w:val="28"/>
          <w:szCs w:val="28"/>
        </w:rPr>
        <w:t>И.о. г</w:t>
      </w:r>
      <w:r w:rsidR="00F96C8A" w:rsidRPr="00EE7E74">
        <w:rPr>
          <w:sz w:val="28"/>
          <w:szCs w:val="28"/>
        </w:rPr>
        <w:t>лав</w:t>
      </w:r>
      <w:r w:rsidRPr="00EE7E74">
        <w:rPr>
          <w:sz w:val="28"/>
          <w:szCs w:val="28"/>
        </w:rPr>
        <w:t>ы</w:t>
      </w:r>
      <w:r w:rsidR="00F96C8A" w:rsidRPr="00EE7E74">
        <w:rPr>
          <w:sz w:val="28"/>
          <w:szCs w:val="28"/>
        </w:rPr>
        <w:t xml:space="preserve"> Кум</w:t>
      </w:r>
      <w:r w:rsidR="001C7616" w:rsidRPr="00EE7E74">
        <w:rPr>
          <w:sz w:val="28"/>
          <w:szCs w:val="28"/>
        </w:rPr>
        <w:t>е</w:t>
      </w:r>
      <w:r w:rsidR="00F96C8A" w:rsidRPr="00EE7E74">
        <w:rPr>
          <w:sz w:val="28"/>
          <w:szCs w:val="28"/>
        </w:rPr>
        <w:t>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Pr="00EE7E74">
        <w:rPr>
          <w:sz w:val="28"/>
          <w:szCs w:val="28"/>
        </w:rPr>
        <w:t>В.А. Колупа</w:t>
      </w:r>
      <w:r w:rsidRPr="00EE7E74">
        <w:rPr>
          <w:sz w:val="28"/>
          <w:szCs w:val="28"/>
        </w:rPr>
        <w:t>е</w:t>
      </w:r>
      <w:r w:rsidRPr="00EE7E74">
        <w:rPr>
          <w:sz w:val="28"/>
          <w:szCs w:val="28"/>
        </w:rPr>
        <w:t>ва</w:t>
      </w:r>
    </w:p>
    <w:p w:rsidR="00A47CD3" w:rsidRDefault="00A47CD3" w:rsidP="00F96C8A">
      <w:pPr>
        <w:jc w:val="both"/>
        <w:rPr>
          <w:caps/>
          <w:sz w:val="28"/>
        </w:rPr>
      </w:pPr>
    </w:p>
    <w:p w:rsidR="00A47CD3" w:rsidRDefault="00A47CD3"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077F7E" w:rsidRDefault="00077F7E" w:rsidP="00F96C8A">
      <w:pPr>
        <w:jc w:val="both"/>
        <w:rPr>
          <w:caps/>
          <w:sz w:val="28"/>
        </w:rPr>
      </w:pPr>
    </w:p>
    <w:p w:rsidR="00077F7E" w:rsidRDefault="00077F7E" w:rsidP="00F96C8A">
      <w:pPr>
        <w:jc w:val="both"/>
        <w:rPr>
          <w:caps/>
          <w:sz w:val="28"/>
        </w:rPr>
      </w:pPr>
    </w:p>
    <w:p w:rsidR="00077F7E" w:rsidRDefault="00077F7E" w:rsidP="00F96C8A">
      <w:pPr>
        <w:jc w:val="both"/>
        <w:rPr>
          <w:caps/>
          <w:sz w:val="28"/>
        </w:rPr>
      </w:pPr>
    </w:p>
    <w:p w:rsidR="00077F7E" w:rsidRDefault="00077F7E"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FD5934" w:rsidRDefault="00FD5934" w:rsidP="00F96C8A">
      <w:pPr>
        <w:jc w:val="both"/>
        <w:rPr>
          <w:caps/>
          <w:sz w:val="28"/>
        </w:rPr>
      </w:pPr>
    </w:p>
    <w:p w:rsidR="009B676A" w:rsidRDefault="009B676A" w:rsidP="00F96C8A">
      <w:pPr>
        <w:jc w:val="both"/>
        <w:rPr>
          <w:caps/>
          <w:sz w:val="28"/>
        </w:rPr>
      </w:pPr>
    </w:p>
    <w:p w:rsidR="009B676A" w:rsidRDefault="009B676A" w:rsidP="00F96C8A">
      <w:pPr>
        <w:jc w:val="both"/>
        <w:rPr>
          <w:caps/>
          <w:sz w:val="28"/>
        </w:rPr>
      </w:pPr>
    </w:p>
    <w:p w:rsidR="00F96C8A" w:rsidRDefault="00F96C8A" w:rsidP="00F96C8A">
      <w:pPr>
        <w:jc w:val="both"/>
        <w:rPr>
          <w:caps/>
          <w:sz w:val="28"/>
        </w:rPr>
      </w:pPr>
      <w:r>
        <w:rPr>
          <w:caps/>
          <w:sz w:val="28"/>
        </w:rPr>
        <w:t xml:space="preserve">Подготовлено </w:t>
      </w:r>
    </w:p>
    <w:p w:rsidR="00A47CD3" w:rsidRDefault="00A47CD3" w:rsidP="00F96C8A">
      <w:pPr>
        <w:jc w:val="both"/>
        <w:rPr>
          <w:sz w:val="28"/>
        </w:rPr>
      </w:pPr>
    </w:p>
    <w:p w:rsidR="00F96C8A" w:rsidRDefault="00F96C8A" w:rsidP="00F96C8A">
      <w:pPr>
        <w:jc w:val="both"/>
        <w:rPr>
          <w:sz w:val="28"/>
        </w:rPr>
      </w:pPr>
      <w:r>
        <w:rPr>
          <w:sz w:val="28"/>
        </w:rPr>
        <w:t xml:space="preserve">Заведующий отделом </w:t>
      </w:r>
    </w:p>
    <w:p w:rsidR="00F96C8A" w:rsidRDefault="00F96C8A" w:rsidP="00F96C8A">
      <w:pPr>
        <w:jc w:val="both"/>
        <w:rPr>
          <w:sz w:val="28"/>
        </w:rPr>
      </w:pPr>
      <w:r>
        <w:rPr>
          <w:sz w:val="28"/>
        </w:rPr>
        <w:t>экономики и прогнозирования</w:t>
      </w:r>
    </w:p>
    <w:p w:rsidR="00F96C8A" w:rsidRDefault="00F96C8A" w:rsidP="00F96C8A">
      <w:pPr>
        <w:jc w:val="both"/>
        <w:rPr>
          <w:sz w:val="28"/>
        </w:rPr>
      </w:pPr>
      <w:r>
        <w:rPr>
          <w:sz w:val="28"/>
        </w:rPr>
        <w:t>администрации райо</w:t>
      </w:r>
      <w:r w:rsidR="009B676A">
        <w:rPr>
          <w:sz w:val="28"/>
        </w:rPr>
        <w:t>на</w:t>
      </w:r>
      <w:r w:rsidR="009B676A">
        <w:rPr>
          <w:sz w:val="28"/>
        </w:rPr>
        <w:tab/>
      </w:r>
      <w:r w:rsidR="009B676A">
        <w:rPr>
          <w:sz w:val="28"/>
        </w:rPr>
        <w:tab/>
      </w:r>
      <w:r w:rsidR="009B676A">
        <w:rPr>
          <w:sz w:val="28"/>
        </w:rPr>
        <w:tab/>
      </w:r>
      <w:r w:rsidR="009B676A">
        <w:rPr>
          <w:sz w:val="28"/>
        </w:rPr>
        <w:tab/>
      </w:r>
      <w:r w:rsidR="009B676A">
        <w:rPr>
          <w:sz w:val="28"/>
        </w:rPr>
        <w:tab/>
      </w:r>
      <w:r w:rsidR="009B676A">
        <w:rPr>
          <w:sz w:val="28"/>
        </w:rPr>
        <w:tab/>
      </w:r>
      <w:r>
        <w:rPr>
          <w:sz w:val="28"/>
        </w:rPr>
        <w:t>Е.А. Казаковц</w:t>
      </w:r>
      <w:r>
        <w:rPr>
          <w:sz w:val="28"/>
        </w:rPr>
        <w:t>е</w:t>
      </w:r>
      <w:r>
        <w:rPr>
          <w:sz w:val="28"/>
        </w:rPr>
        <w:t>ва</w:t>
      </w:r>
    </w:p>
    <w:p w:rsidR="00F96C8A" w:rsidRDefault="00F96C8A" w:rsidP="00F96C8A">
      <w:pPr>
        <w:jc w:val="both"/>
        <w:rPr>
          <w:caps/>
          <w:sz w:val="28"/>
        </w:rPr>
      </w:pPr>
    </w:p>
    <w:p w:rsidR="00F96C8A" w:rsidRDefault="00F96C8A" w:rsidP="00F96C8A">
      <w:pPr>
        <w:jc w:val="both"/>
        <w:rPr>
          <w:caps/>
          <w:sz w:val="28"/>
        </w:rPr>
      </w:pPr>
      <w:r>
        <w:rPr>
          <w:caps/>
          <w:sz w:val="28"/>
        </w:rPr>
        <w:t>СОГЛАСОВАНО</w:t>
      </w:r>
    </w:p>
    <w:p w:rsidR="00F96C8A" w:rsidRDefault="00F96C8A" w:rsidP="00F96C8A">
      <w:pPr>
        <w:jc w:val="both"/>
        <w:rPr>
          <w:caps/>
          <w:sz w:val="28"/>
        </w:rPr>
      </w:pPr>
    </w:p>
    <w:p w:rsidR="00F96C8A" w:rsidRDefault="00004BA6" w:rsidP="00F96C8A">
      <w:pPr>
        <w:rPr>
          <w:sz w:val="28"/>
          <w:szCs w:val="28"/>
        </w:rPr>
      </w:pPr>
      <w:r>
        <w:rPr>
          <w:sz w:val="28"/>
          <w:szCs w:val="28"/>
        </w:rPr>
        <w:t>З</w:t>
      </w:r>
      <w:r w:rsidR="00F96C8A">
        <w:rPr>
          <w:sz w:val="28"/>
          <w:szCs w:val="28"/>
        </w:rPr>
        <w:t>аместител</w:t>
      </w:r>
      <w:r>
        <w:rPr>
          <w:sz w:val="28"/>
          <w:szCs w:val="28"/>
        </w:rPr>
        <w:t>ь</w:t>
      </w:r>
      <w:r w:rsidR="00F96C8A">
        <w:rPr>
          <w:sz w:val="28"/>
          <w:szCs w:val="28"/>
        </w:rPr>
        <w:t xml:space="preserve"> главы администрации</w:t>
      </w:r>
    </w:p>
    <w:p w:rsidR="00F96C8A" w:rsidRDefault="00F96C8A" w:rsidP="00F96C8A">
      <w:pPr>
        <w:rPr>
          <w:sz w:val="28"/>
          <w:szCs w:val="28"/>
        </w:rPr>
      </w:pPr>
      <w:r>
        <w:rPr>
          <w:sz w:val="28"/>
          <w:szCs w:val="28"/>
        </w:rPr>
        <w:t xml:space="preserve">района, начальник финансового </w:t>
      </w:r>
    </w:p>
    <w:p w:rsidR="00F96C8A" w:rsidRDefault="00F96C8A" w:rsidP="00F96C8A">
      <w:pPr>
        <w:rPr>
          <w:sz w:val="28"/>
          <w:szCs w:val="28"/>
        </w:rPr>
      </w:pPr>
      <w:r>
        <w:rPr>
          <w:sz w:val="28"/>
          <w:szCs w:val="28"/>
        </w:rPr>
        <w:t>управления</w:t>
      </w:r>
      <w:r w:rsidR="009B676A">
        <w:rPr>
          <w:sz w:val="28"/>
          <w:szCs w:val="28"/>
        </w:rPr>
        <w:tab/>
      </w:r>
      <w:r w:rsidR="009B676A">
        <w:rPr>
          <w:sz w:val="28"/>
          <w:szCs w:val="28"/>
        </w:rPr>
        <w:tab/>
      </w:r>
      <w:r w:rsidR="009B676A">
        <w:rPr>
          <w:sz w:val="28"/>
          <w:szCs w:val="28"/>
        </w:rPr>
        <w:tab/>
      </w:r>
      <w:r w:rsidR="009B676A">
        <w:rPr>
          <w:sz w:val="28"/>
          <w:szCs w:val="28"/>
        </w:rPr>
        <w:tab/>
      </w:r>
      <w:r w:rsidR="009B676A">
        <w:rPr>
          <w:sz w:val="28"/>
          <w:szCs w:val="28"/>
        </w:rPr>
        <w:tab/>
      </w:r>
      <w:r w:rsidR="009B676A">
        <w:rPr>
          <w:sz w:val="28"/>
          <w:szCs w:val="28"/>
        </w:rPr>
        <w:tab/>
      </w:r>
      <w:r w:rsidR="009B676A">
        <w:rPr>
          <w:sz w:val="28"/>
          <w:szCs w:val="28"/>
        </w:rPr>
        <w:tab/>
      </w:r>
      <w:r w:rsidR="009B676A">
        <w:rPr>
          <w:sz w:val="28"/>
          <w:szCs w:val="28"/>
        </w:rPr>
        <w:tab/>
      </w:r>
      <w:r w:rsidR="00D515D3">
        <w:rPr>
          <w:sz w:val="28"/>
          <w:szCs w:val="28"/>
        </w:rPr>
        <w:t>О.В.</w:t>
      </w:r>
      <w:r w:rsidR="009B676A">
        <w:rPr>
          <w:sz w:val="28"/>
          <w:szCs w:val="28"/>
        </w:rPr>
        <w:t xml:space="preserve"> </w:t>
      </w:r>
      <w:r w:rsidR="00D515D3">
        <w:rPr>
          <w:sz w:val="28"/>
          <w:szCs w:val="28"/>
        </w:rPr>
        <w:t>Медведкова</w:t>
      </w:r>
    </w:p>
    <w:p w:rsidR="00F96C8A" w:rsidRDefault="00F96C8A" w:rsidP="00F96C8A">
      <w:pPr>
        <w:rPr>
          <w:sz w:val="28"/>
          <w:szCs w:val="28"/>
        </w:rPr>
      </w:pPr>
    </w:p>
    <w:p w:rsidR="00F96C8A" w:rsidRDefault="00F96C8A" w:rsidP="00F96C8A">
      <w:pPr>
        <w:jc w:val="both"/>
        <w:rPr>
          <w:sz w:val="28"/>
        </w:rPr>
      </w:pPr>
      <w:r>
        <w:rPr>
          <w:sz w:val="28"/>
        </w:rPr>
        <w:t xml:space="preserve">Заведующий правовым отделом </w:t>
      </w:r>
    </w:p>
    <w:p w:rsidR="00F96C8A" w:rsidRDefault="00F96C8A" w:rsidP="00F96C8A">
      <w:pPr>
        <w:jc w:val="both"/>
        <w:rPr>
          <w:sz w:val="28"/>
        </w:rPr>
      </w:pPr>
      <w:r>
        <w:rPr>
          <w:sz w:val="28"/>
        </w:rPr>
        <w:t>администрации ра</w:t>
      </w:r>
      <w:r w:rsidR="009B676A">
        <w:rPr>
          <w:sz w:val="28"/>
        </w:rPr>
        <w:t>йона</w:t>
      </w:r>
      <w:r w:rsidR="009B676A">
        <w:rPr>
          <w:sz w:val="28"/>
        </w:rPr>
        <w:tab/>
      </w:r>
      <w:r w:rsidR="009B676A">
        <w:rPr>
          <w:sz w:val="28"/>
        </w:rPr>
        <w:tab/>
      </w:r>
      <w:r w:rsidR="009B676A">
        <w:rPr>
          <w:sz w:val="28"/>
        </w:rPr>
        <w:tab/>
      </w:r>
      <w:r w:rsidR="009B676A">
        <w:rPr>
          <w:sz w:val="28"/>
        </w:rPr>
        <w:tab/>
      </w:r>
      <w:r w:rsidR="009B676A">
        <w:rPr>
          <w:sz w:val="28"/>
        </w:rPr>
        <w:tab/>
      </w:r>
      <w:r w:rsidR="009B676A">
        <w:rPr>
          <w:sz w:val="28"/>
        </w:rPr>
        <w:tab/>
      </w:r>
      <w:r w:rsidR="00004BA6">
        <w:rPr>
          <w:sz w:val="28"/>
        </w:rPr>
        <w:t>Н.В. Шибанова</w:t>
      </w:r>
    </w:p>
    <w:p w:rsidR="004C5AB4" w:rsidRDefault="004C5AB4" w:rsidP="00F96C8A">
      <w:pPr>
        <w:jc w:val="both"/>
        <w:rPr>
          <w:sz w:val="28"/>
        </w:rPr>
      </w:pPr>
    </w:p>
    <w:p w:rsidR="00F96C8A" w:rsidRDefault="00F96C8A" w:rsidP="00F96C8A">
      <w:pPr>
        <w:jc w:val="both"/>
        <w:rPr>
          <w:sz w:val="28"/>
          <w:szCs w:val="28"/>
        </w:rPr>
      </w:pPr>
      <w:r>
        <w:rPr>
          <w:sz w:val="28"/>
          <w:szCs w:val="28"/>
        </w:rPr>
        <w:t>Заведующий отделом</w:t>
      </w:r>
    </w:p>
    <w:p w:rsidR="00F96C8A" w:rsidRDefault="00F96C8A" w:rsidP="00F96C8A">
      <w:pPr>
        <w:jc w:val="both"/>
        <w:rPr>
          <w:sz w:val="28"/>
          <w:szCs w:val="28"/>
        </w:rPr>
      </w:pPr>
      <w:r>
        <w:rPr>
          <w:sz w:val="28"/>
          <w:szCs w:val="28"/>
        </w:rPr>
        <w:t>бухгалтерского учета,</w:t>
      </w:r>
    </w:p>
    <w:p w:rsidR="00F96C8A" w:rsidRDefault="00F96C8A" w:rsidP="00F96C8A">
      <w:pPr>
        <w:jc w:val="both"/>
        <w:rPr>
          <w:sz w:val="28"/>
          <w:szCs w:val="28"/>
        </w:rPr>
      </w:pPr>
      <w:r>
        <w:rPr>
          <w:sz w:val="28"/>
          <w:szCs w:val="28"/>
        </w:rPr>
        <w:t>главный бухгалтер</w:t>
      </w:r>
    </w:p>
    <w:p w:rsidR="00F96C8A" w:rsidRPr="00D34060" w:rsidRDefault="009B676A" w:rsidP="00F96C8A">
      <w:pPr>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80A4A">
        <w:rPr>
          <w:sz w:val="28"/>
          <w:szCs w:val="28"/>
        </w:rPr>
        <w:t>Н.А.</w:t>
      </w:r>
      <w:r>
        <w:rPr>
          <w:sz w:val="28"/>
          <w:szCs w:val="28"/>
        </w:rPr>
        <w:t xml:space="preserve"> </w:t>
      </w:r>
      <w:r w:rsidR="00780A4A">
        <w:rPr>
          <w:sz w:val="28"/>
          <w:szCs w:val="28"/>
        </w:rPr>
        <w:t>Дегтерева</w:t>
      </w:r>
    </w:p>
    <w:p w:rsidR="00F96C8A" w:rsidRDefault="00F96C8A" w:rsidP="00F96C8A">
      <w:pPr>
        <w:jc w:val="both"/>
        <w:rPr>
          <w:sz w:val="28"/>
        </w:rPr>
      </w:pPr>
    </w:p>
    <w:p w:rsidR="009B676A" w:rsidRDefault="009B676A" w:rsidP="00F96C8A">
      <w:pPr>
        <w:jc w:val="both"/>
        <w:rPr>
          <w:sz w:val="28"/>
          <w:szCs w:val="28"/>
        </w:rPr>
      </w:pPr>
    </w:p>
    <w:p w:rsidR="00F96C8A" w:rsidRDefault="00F96C8A" w:rsidP="00F96C8A">
      <w:pPr>
        <w:jc w:val="both"/>
        <w:rPr>
          <w:sz w:val="28"/>
          <w:szCs w:val="28"/>
        </w:rPr>
      </w:pPr>
      <w:r w:rsidRPr="009F369C">
        <w:rPr>
          <w:sz w:val="28"/>
          <w:szCs w:val="28"/>
        </w:rPr>
        <w:t xml:space="preserve">Разослать: </w:t>
      </w:r>
      <w:r>
        <w:rPr>
          <w:sz w:val="28"/>
          <w:szCs w:val="28"/>
        </w:rPr>
        <w:t xml:space="preserve"> </w:t>
      </w:r>
      <w:r w:rsidRPr="009F369C">
        <w:rPr>
          <w:sz w:val="28"/>
          <w:szCs w:val="28"/>
        </w:rPr>
        <w:t xml:space="preserve">дело, </w:t>
      </w:r>
      <w:r>
        <w:rPr>
          <w:sz w:val="28"/>
          <w:szCs w:val="28"/>
        </w:rPr>
        <w:t>отдел экономики и прогнозирования</w:t>
      </w:r>
      <w:r>
        <w:rPr>
          <w:szCs w:val="28"/>
        </w:rPr>
        <w:t xml:space="preserve">, </w:t>
      </w:r>
      <w:r w:rsidRPr="00905A07">
        <w:rPr>
          <w:sz w:val="28"/>
          <w:szCs w:val="28"/>
        </w:rPr>
        <w:t>финансовое управление администрации района</w:t>
      </w:r>
      <w:r>
        <w:rPr>
          <w:sz w:val="28"/>
          <w:szCs w:val="28"/>
        </w:rPr>
        <w:t>, пр</w:t>
      </w:r>
      <w:r>
        <w:rPr>
          <w:sz w:val="28"/>
          <w:szCs w:val="28"/>
        </w:rPr>
        <w:t>о</w:t>
      </w:r>
      <w:r>
        <w:rPr>
          <w:sz w:val="28"/>
          <w:szCs w:val="28"/>
        </w:rPr>
        <w:t>куратура Куменского района</w:t>
      </w:r>
      <w:r w:rsidR="00FD5934">
        <w:rPr>
          <w:sz w:val="28"/>
          <w:szCs w:val="28"/>
        </w:rPr>
        <w:t>.</w:t>
      </w:r>
    </w:p>
    <w:p w:rsidR="00F96C8A" w:rsidRPr="000C64F2" w:rsidRDefault="00F96C8A" w:rsidP="00F96C8A">
      <w:pPr>
        <w:jc w:val="both"/>
        <w:rPr>
          <w:szCs w:val="28"/>
        </w:rPr>
      </w:pPr>
    </w:p>
    <w:p w:rsidR="00F96C8A" w:rsidRDefault="00D515D3" w:rsidP="00F96C8A">
      <w:pPr>
        <w:rPr>
          <w:sz w:val="28"/>
          <w:szCs w:val="28"/>
        </w:rPr>
      </w:pPr>
      <w:r>
        <w:rPr>
          <w:sz w:val="28"/>
          <w:szCs w:val="28"/>
        </w:rPr>
        <w:t>Софоян Надежда Геннадьевна</w:t>
      </w:r>
    </w:p>
    <w:p w:rsidR="002428A7" w:rsidRPr="00780A4A" w:rsidRDefault="00F96C8A" w:rsidP="001003B7">
      <w:pPr>
        <w:jc w:val="both"/>
        <w:rPr>
          <w:sz w:val="28"/>
        </w:rPr>
      </w:pPr>
      <w:r w:rsidRPr="005C6F76">
        <w:rPr>
          <w:sz w:val="28"/>
          <w:szCs w:val="28"/>
        </w:rPr>
        <w:t>2-14-79</w:t>
      </w:r>
    </w:p>
    <w:p w:rsidR="009B676A" w:rsidRDefault="009B676A" w:rsidP="009B676A">
      <w:pPr>
        <w:ind w:firstLine="5387"/>
        <w:rPr>
          <w:sz w:val="28"/>
          <w:szCs w:val="28"/>
        </w:rPr>
      </w:pPr>
      <w:r>
        <w:rPr>
          <w:sz w:val="28"/>
          <w:szCs w:val="28"/>
        </w:rPr>
        <w:t>УТВЕРЖДЕНЫ</w:t>
      </w:r>
    </w:p>
    <w:p w:rsidR="009B676A" w:rsidRDefault="009B676A" w:rsidP="009B676A">
      <w:pPr>
        <w:ind w:firstLine="5387"/>
        <w:rPr>
          <w:sz w:val="28"/>
          <w:szCs w:val="28"/>
        </w:rPr>
      </w:pPr>
    </w:p>
    <w:p w:rsidR="009B676A" w:rsidRDefault="009B676A" w:rsidP="009B676A">
      <w:pPr>
        <w:ind w:firstLine="5387"/>
        <w:rPr>
          <w:sz w:val="28"/>
          <w:szCs w:val="28"/>
        </w:rPr>
      </w:pPr>
      <w:r>
        <w:rPr>
          <w:sz w:val="28"/>
          <w:szCs w:val="28"/>
        </w:rPr>
        <w:t>постановлением администрации</w:t>
      </w:r>
    </w:p>
    <w:p w:rsidR="009B676A" w:rsidRDefault="009B676A" w:rsidP="009B676A">
      <w:pPr>
        <w:ind w:firstLine="5387"/>
        <w:rPr>
          <w:sz w:val="28"/>
          <w:szCs w:val="28"/>
        </w:rPr>
      </w:pPr>
      <w:r>
        <w:rPr>
          <w:sz w:val="28"/>
          <w:szCs w:val="28"/>
        </w:rPr>
        <w:lastRenderedPageBreak/>
        <w:t>Куменского района</w:t>
      </w:r>
    </w:p>
    <w:p w:rsidR="009B676A" w:rsidRPr="009B676A" w:rsidRDefault="009B676A" w:rsidP="009B676A">
      <w:pPr>
        <w:ind w:firstLine="5387"/>
        <w:rPr>
          <w:sz w:val="28"/>
          <w:szCs w:val="28"/>
        </w:rPr>
      </w:pPr>
      <w:r>
        <w:rPr>
          <w:sz w:val="28"/>
          <w:szCs w:val="28"/>
        </w:rPr>
        <w:t xml:space="preserve">от </w:t>
      </w:r>
      <w:r w:rsidR="006908FD">
        <w:rPr>
          <w:sz w:val="28"/>
          <w:szCs w:val="28"/>
        </w:rPr>
        <w:t>14.11.2019</w:t>
      </w:r>
      <w:r>
        <w:rPr>
          <w:sz w:val="28"/>
          <w:szCs w:val="28"/>
        </w:rPr>
        <w:t xml:space="preserve">  №</w:t>
      </w:r>
      <w:r w:rsidR="006908FD">
        <w:rPr>
          <w:sz w:val="28"/>
          <w:szCs w:val="28"/>
        </w:rPr>
        <w:t xml:space="preserve"> 483</w:t>
      </w:r>
    </w:p>
    <w:p w:rsidR="009B676A" w:rsidRDefault="009B676A" w:rsidP="009B676A">
      <w:pPr>
        <w:jc w:val="center"/>
      </w:pPr>
    </w:p>
    <w:p w:rsidR="009B676A" w:rsidRDefault="009B676A" w:rsidP="009B676A">
      <w:pPr>
        <w:jc w:val="center"/>
      </w:pPr>
    </w:p>
    <w:p w:rsidR="005168B2" w:rsidRPr="00D31CE5" w:rsidRDefault="005168B2" w:rsidP="009B676A">
      <w:pPr>
        <w:jc w:val="center"/>
        <w:rPr>
          <w:b/>
        </w:rPr>
      </w:pPr>
      <w:r>
        <w:rPr>
          <w:b/>
        </w:rPr>
        <w:t>ИЗМЕНЕНИЯ</w:t>
      </w:r>
    </w:p>
    <w:p w:rsidR="005168B2" w:rsidRDefault="005168B2" w:rsidP="005168B2">
      <w:pPr>
        <w:jc w:val="center"/>
        <w:rPr>
          <w:b/>
        </w:rPr>
      </w:pPr>
      <w:r>
        <w:rPr>
          <w:b/>
        </w:rPr>
        <w:t>в муниципальную программу</w:t>
      </w:r>
    </w:p>
    <w:p w:rsidR="005168B2" w:rsidRDefault="005168B2" w:rsidP="005168B2">
      <w:pPr>
        <w:jc w:val="center"/>
        <w:rPr>
          <w:b/>
        </w:rPr>
      </w:pPr>
      <w:r>
        <w:rPr>
          <w:b/>
        </w:rPr>
        <w:t xml:space="preserve">«Поддержка и развитие малого предпринимательства в Куменском районе» </w:t>
      </w:r>
    </w:p>
    <w:p w:rsidR="00AC27DA" w:rsidRDefault="00AC27DA" w:rsidP="005168B2">
      <w:pPr>
        <w:jc w:val="center"/>
      </w:pPr>
    </w:p>
    <w:p w:rsidR="005168B2" w:rsidRDefault="005168B2" w:rsidP="005168B2">
      <w:pPr>
        <w:ind w:firstLine="709"/>
        <w:jc w:val="both"/>
      </w:pPr>
      <w:r>
        <w:t>1. Раздел «Объемы и источники финансирования муниципальной программы» па</w:t>
      </w:r>
      <w:r>
        <w:t>с</w:t>
      </w:r>
      <w:r>
        <w:t>порта мун</w:t>
      </w:r>
      <w:r>
        <w:t>и</w:t>
      </w:r>
      <w:r>
        <w:t>ципальной программы изложить в следующей редакции:</w:t>
      </w:r>
    </w:p>
    <w:p w:rsidR="005168B2" w:rsidRDefault="005168B2" w:rsidP="005168B2">
      <w:pPr>
        <w:ind w:firstLine="709"/>
        <w:jc w:val="both"/>
      </w:pPr>
    </w:p>
    <w:p w:rsidR="005168B2" w:rsidRDefault="005168B2" w:rsidP="005168B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6930"/>
      </w:tblGrid>
      <w:tr w:rsidR="005168B2" w:rsidTr="001D10A4">
        <w:tc>
          <w:tcPr>
            <w:tcW w:w="2943" w:type="dxa"/>
          </w:tcPr>
          <w:p w:rsidR="005168B2" w:rsidRDefault="005168B2" w:rsidP="00077F7E">
            <w:pPr>
              <w:jc w:val="both"/>
            </w:pPr>
            <w:r>
              <w:t xml:space="preserve">Объемы </w:t>
            </w:r>
            <w:r w:rsidR="00077F7E">
              <w:t>и источники ф</w:t>
            </w:r>
            <w:r w:rsidR="00077F7E">
              <w:t>и</w:t>
            </w:r>
            <w:r w:rsidR="00077F7E">
              <w:t>нансирования</w:t>
            </w:r>
            <w:r>
              <w:t xml:space="preserve"> муниц</w:t>
            </w:r>
            <w:r>
              <w:t>и</w:t>
            </w:r>
            <w:r>
              <w:t>пальной программы</w:t>
            </w:r>
          </w:p>
        </w:tc>
        <w:tc>
          <w:tcPr>
            <w:tcW w:w="7024" w:type="dxa"/>
          </w:tcPr>
          <w:p w:rsidR="00AC27DA" w:rsidRDefault="005168B2" w:rsidP="00AC27DA">
            <w:pPr>
              <w:jc w:val="both"/>
              <w:rPr>
                <w:szCs w:val="28"/>
              </w:rPr>
            </w:pPr>
            <w:r w:rsidRPr="008379EC">
              <w:rPr>
                <w:szCs w:val="28"/>
              </w:rPr>
              <w:t xml:space="preserve">Общий объем финансирования </w:t>
            </w:r>
            <w:r w:rsidR="00AC27DA">
              <w:rPr>
                <w:szCs w:val="28"/>
              </w:rPr>
              <w:t>– 1</w:t>
            </w:r>
            <w:r w:rsidR="00FA5000">
              <w:rPr>
                <w:szCs w:val="28"/>
              </w:rPr>
              <w:t>6</w:t>
            </w:r>
            <w:r w:rsidR="00AC27DA">
              <w:rPr>
                <w:szCs w:val="28"/>
              </w:rPr>
              <w:t>3,0 тыс.рублей,</w:t>
            </w:r>
          </w:p>
          <w:p w:rsidR="00AC27DA" w:rsidRDefault="00AC27DA" w:rsidP="00AC27DA">
            <w:pPr>
              <w:jc w:val="both"/>
              <w:rPr>
                <w:szCs w:val="28"/>
              </w:rPr>
            </w:pPr>
            <w:r>
              <w:rPr>
                <w:szCs w:val="28"/>
              </w:rPr>
              <w:t>в том числе:</w:t>
            </w:r>
          </w:p>
          <w:p w:rsidR="005168B2" w:rsidRDefault="00AC27DA" w:rsidP="00FA5000">
            <w:pPr>
              <w:jc w:val="both"/>
            </w:pPr>
            <w:r>
              <w:rPr>
                <w:szCs w:val="28"/>
              </w:rPr>
              <w:t>районный бюджет – 1</w:t>
            </w:r>
            <w:r w:rsidR="00FA5000">
              <w:rPr>
                <w:szCs w:val="28"/>
              </w:rPr>
              <w:t>6</w:t>
            </w:r>
            <w:r>
              <w:rPr>
                <w:szCs w:val="28"/>
              </w:rPr>
              <w:t>3,0 тыс.рублей</w:t>
            </w:r>
          </w:p>
        </w:tc>
      </w:tr>
    </w:tbl>
    <w:p w:rsidR="005168B2" w:rsidRDefault="005168B2" w:rsidP="005168B2">
      <w:pPr>
        <w:ind w:firstLine="709"/>
        <w:jc w:val="both"/>
      </w:pPr>
    </w:p>
    <w:p w:rsidR="005168B2" w:rsidRPr="009B3526" w:rsidRDefault="005168B2" w:rsidP="005168B2">
      <w:pPr>
        <w:widowControl w:val="0"/>
        <w:autoSpaceDE w:val="0"/>
        <w:autoSpaceDN w:val="0"/>
        <w:adjustRightInd w:val="0"/>
        <w:ind w:firstLine="709"/>
        <w:jc w:val="both"/>
        <w:rPr>
          <w:szCs w:val="28"/>
        </w:rPr>
      </w:pPr>
    </w:p>
    <w:p w:rsidR="005168B2" w:rsidRDefault="005168B2" w:rsidP="005168B2">
      <w:pPr>
        <w:tabs>
          <w:tab w:val="left" w:pos="426"/>
          <w:tab w:val="left" w:pos="993"/>
        </w:tabs>
        <w:ind w:firstLine="709"/>
        <w:jc w:val="both"/>
      </w:pPr>
      <w:r>
        <w:t>2. Раздел 5 «Ресурсное обеспечение муниципальной программы» изложить в новой редакции:</w:t>
      </w:r>
    </w:p>
    <w:p w:rsidR="005168B2" w:rsidRDefault="005168B2" w:rsidP="005168B2">
      <w:pPr>
        <w:tabs>
          <w:tab w:val="left" w:pos="426"/>
          <w:tab w:val="left" w:pos="993"/>
        </w:tabs>
        <w:ind w:firstLine="709"/>
        <w:jc w:val="center"/>
        <w:rPr>
          <w:b/>
        </w:rPr>
      </w:pPr>
      <w:r w:rsidRPr="00110174">
        <w:rPr>
          <w:b/>
        </w:rPr>
        <w:t>Расходы на реализацию муниц</w:t>
      </w:r>
      <w:r w:rsidRPr="00110174">
        <w:rPr>
          <w:b/>
        </w:rPr>
        <w:t>и</w:t>
      </w:r>
      <w:r w:rsidRPr="00110174">
        <w:rPr>
          <w:b/>
        </w:rPr>
        <w:t>пальной программы</w:t>
      </w:r>
    </w:p>
    <w:p w:rsidR="005168B2" w:rsidRPr="00110174" w:rsidRDefault="005168B2" w:rsidP="005168B2">
      <w:pPr>
        <w:tabs>
          <w:tab w:val="left" w:pos="426"/>
          <w:tab w:val="left" w:pos="993"/>
        </w:tabs>
        <w:ind w:firstLine="709"/>
        <w:jc w:val="center"/>
        <w:rPr>
          <w:b/>
        </w:rPr>
      </w:pPr>
      <w:r w:rsidRPr="00110174">
        <w:rPr>
          <w:b/>
        </w:rPr>
        <w:t xml:space="preserve"> за счет средств мес</w:t>
      </w:r>
      <w:r w:rsidRPr="00110174">
        <w:rPr>
          <w:b/>
        </w:rPr>
        <w:t>т</w:t>
      </w:r>
      <w:r w:rsidRPr="00110174">
        <w:rPr>
          <w:b/>
        </w:rPr>
        <w:t>ного бюджета</w:t>
      </w:r>
    </w:p>
    <w:p w:rsidR="005168B2" w:rsidRDefault="005168B2" w:rsidP="005168B2">
      <w:pPr>
        <w:tabs>
          <w:tab w:val="left" w:pos="426"/>
          <w:tab w:val="left" w:pos="993"/>
        </w:tabs>
        <w:ind w:firstLine="709"/>
        <w:jc w:val="center"/>
      </w:pPr>
    </w:p>
    <w:tbl>
      <w:tblPr>
        <w:tblW w:w="9866" w:type="dxa"/>
        <w:tblCellSpacing w:w="5" w:type="nil"/>
        <w:tblInd w:w="75" w:type="dxa"/>
        <w:tblLayout w:type="fixed"/>
        <w:tblCellMar>
          <w:left w:w="75" w:type="dxa"/>
          <w:right w:w="75" w:type="dxa"/>
        </w:tblCellMar>
        <w:tblLook w:val="0000"/>
      </w:tblPr>
      <w:tblGrid>
        <w:gridCol w:w="1080"/>
        <w:gridCol w:w="2160"/>
        <w:gridCol w:w="1722"/>
        <w:gridCol w:w="900"/>
        <w:gridCol w:w="900"/>
        <w:gridCol w:w="900"/>
        <w:gridCol w:w="900"/>
        <w:gridCol w:w="652"/>
        <w:gridCol w:w="652"/>
      </w:tblGrid>
      <w:tr w:rsidR="00AC27DA" w:rsidRPr="00D733AF" w:rsidTr="00D125E2">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Статус</w:t>
            </w:r>
          </w:p>
        </w:tc>
        <w:tc>
          <w:tcPr>
            <w:tcW w:w="216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Наименование   муниц</w:t>
            </w:r>
            <w:r w:rsidRPr="00D733AF">
              <w:rPr>
                <w:rFonts w:ascii="Times New Roman" w:hAnsi="Times New Roman" w:cs="Times New Roman"/>
                <w:sz w:val="24"/>
                <w:szCs w:val="24"/>
              </w:rPr>
              <w:t>и</w:t>
            </w:r>
            <w:r w:rsidRPr="00D733AF">
              <w:rPr>
                <w:rFonts w:ascii="Times New Roman" w:hAnsi="Times New Roman" w:cs="Times New Roman"/>
                <w:sz w:val="24"/>
                <w:szCs w:val="24"/>
              </w:rPr>
              <w:t>пальной программы, по</w:t>
            </w:r>
            <w:r w:rsidRPr="00D733AF">
              <w:rPr>
                <w:rFonts w:ascii="Times New Roman" w:hAnsi="Times New Roman" w:cs="Times New Roman"/>
                <w:sz w:val="24"/>
                <w:szCs w:val="24"/>
              </w:rPr>
              <w:t>д</w:t>
            </w:r>
            <w:r w:rsidRPr="00D733AF">
              <w:rPr>
                <w:rFonts w:ascii="Times New Roman" w:hAnsi="Times New Roman" w:cs="Times New Roman"/>
                <w:sz w:val="24"/>
                <w:szCs w:val="24"/>
              </w:rPr>
              <w:t xml:space="preserve">программы,   </w:t>
            </w:r>
            <w:r w:rsidRPr="00D733AF">
              <w:rPr>
                <w:rFonts w:ascii="Times New Roman" w:hAnsi="Times New Roman" w:cs="Times New Roman"/>
                <w:sz w:val="24"/>
                <w:szCs w:val="24"/>
              </w:rPr>
              <w:br/>
              <w:t>ведомственной программы, о</w:t>
            </w:r>
            <w:r w:rsidRPr="00D733AF">
              <w:rPr>
                <w:rFonts w:ascii="Times New Roman" w:hAnsi="Times New Roman" w:cs="Times New Roman"/>
                <w:sz w:val="24"/>
                <w:szCs w:val="24"/>
              </w:rPr>
              <w:t>т</w:t>
            </w:r>
            <w:r w:rsidRPr="00D733AF">
              <w:rPr>
                <w:rFonts w:ascii="Times New Roman" w:hAnsi="Times New Roman" w:cs="Times New Roman"/>
                <w:sz w:val="24"/>
                <w:szCs w:val="24"/>
              </w:rPr>
              <w:t xml:space="preserve">дельного </w:t>
            </w:r>
            <w:r w:rsidRPr="00D733AF">
              <w:rPr>
                <w:rFonts w:ascii="Times New Roman" w:hAnsi="Times New Roman" w:cs="Times New Roman"/>
                <w:sz w:val="24"/>
                <w:szCs w:val="24"/>
              </w:rPr>
              <w:br/>
              <w:t>мероприятия</w:t>
            </w:r>
          </w:p>
        </w:tc>
        <w:tc>
          <w:tcPr>
            <w:tcW w:w="1722"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Ответстве</w:t>
            </w:r>
            <w:r w:rsidRPr="00D733AF">
              <w:rPr>
                <w:rFonts w:ascii="Times New Roman" w:hAnsi="Times New Roman" w:cs="Times New Roman"/>
                <w:sz w:val="24"/>
                <w:szCs w:val="24"/>
              </w:rPr>
              <w:t>н</w:t>
            </w:r>
            <w:r w:rsidRPr="00D733AF">
              <w:rPr>
                <w:rFonts w:ascii="Times New Roman" w:hAnsi="Times New Roman" w:cs="Times New Roman"/>
                <w:sz w:val="24"/>
                <w:szCs w:val="24"/>
              </w:rPr>
              <w:t>ный исполн</w:t>
            </w:r>
            <w:r w:rsidRPr="00D733AF">
              <w:rPr>
                <w:rFonts w:ascii="Times New Roman" w:hAnsi="Times New Roman" w:cs="Times New Roman"/>
                <w:sz w:val="24"/>
                <w:szCs w:val="24"/>
              </w:rPr>
              <w:t>и</w:t>
            </w:r>
            <w:r w:rsidRPr="00D733AF">
              <w:rPr>
                <w:rFonts w:ascii="Times New Roman" w:hAnsi="Times New Roman" w:cs="Times New Roman"/>
                <w:sz w:val="24"/>
                <w:szCs w:val="24"/>
              </w:rPr>
              <w:t>тель,  сои</w:t>
            </w:r>
            <w:r w:rsidRPr="00D733AF">
              <w:rPr>
                <w:rFonts w:ascii="Times New Roman" w:hAnsi="Times New Roman" w:cs="Times New Roman"/>
                <w:sz w:val="24"/>
                <w:szCs w:val="24"/>
              </w:rPr>
              <w:t>с</w:t>
            </w:r>
            <w:r w:rsidRPr="00D733AF">
              <w:rPr>
                <w:rFonts w:ascii="Times New Roman" w:hAnsi="Times New Roman" w:cs="Times New Roman"/>
                <w:sz w:val="24"/>
                <w:szCs w:val="24"/>
              </w:rPr>
              <w:t>полнит</w:t>
            </w:r>
            <w:r w:rsidRPr="00D733AF">
              <w:rPr>
                <w:rFonts w:ascii="Times New Roman" w:hAnsi="Times New Roman" w:cs="Times New Roman"/>
                <w:sz w:val="24"/>
                <w:szCs w:val="24"/>
              </w:rPr>
              <w:t>е</w:t>
            </w:r>
            <w:r w:rsidRPr="00D733AF">
              <w:rPr>
                <w:rFonts w:ascii="Times New Roman" w:hAnsi="Times New Roman" w:cs="Times New Roman"/>
                <w:sz w:val="24"/>
                <w:szCs w:val="24"/>
              </w:rPr>
              <w:t xml:space="preserve">ли,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 xml:space="preserve">ный заказчик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ный заказчик коорд</w:t>
            </w:r>
            <w:r w:rsidRPr="00D733AF">
              <w:rPr>
                <w:rFonts w:ascii="Times New Roman" w:hAnsi="Times New Roman" w:cs="Times New Roman"/>
                <w:sz w:val="24"/>
                <w:szCs w:val="24"/>
              </w:rPr>
              <w:t>и</w:t>
            </w:r>
            <w:r w:rsidRPr="00D733AF">
              <w:rPr>
                <w:rFonts w:ascii="Times New Roman" w:hAnsi="Times New Roman" w:cs="Times New Roman"/>
                <w:sz w:val="24"/>
                <w:szCs w:val="24"/>
              </w:rPr>
              <w:t>натор)</w:t>
            </w:r>
          </w:p>
        </w:tc>
        <w:tc>
          <w:tcPr>
            <w:tcW w:w="4904" w:type="dxa"/>
            <w:gridSpan w:val="6"/>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Расходы (тыс. ру</w:t>
            </w:r>
            <w:r w:rsidRPr="00D733AF">
              <w:rPr>
                <w:rFonts w:ascii="Times New Roman" w:hAnsi="Times New Roman" w:cs="Times New Roman"/>
                <w:sz w:val="24"/>
                <w:szCs w:val="24"/>
              </w:rPr>
              <w:t>б</w:t>
            </w:r>
            <w:r w:rsidRPr="00D733AF">
              <w:rPr>
                <w:rFonts w:ascii="Times New Roman" w:hAnsi="Times New Roman" w:cs="Times New Roman"/>
                <w:sz w:val="24"/>
                <w:szCs w:val="24"/>
              </w:rPr>
              <w:t>лей)</w:t>
            </w:r>
          </w:p>
        </w:tc>
      </w:tr>
      <w:tr w:rsidR="00AC27DA" w:rsidRPr="00D733AF" w:rsidTr="00AC27DA">
        <w:tblPrEx>
          <w:tblCellMar>
            <w:top w:w="0" w:type="dxa"/>
            <w:bottom w:w="0" w:type="dxa"/>
          </w:tblCellMar>
        </w:tblPrEx>
        <w:trPr>
          <w:trHeight w:val="1920"/>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1722" w:type="dxa"/>
            <w:vMerge/>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90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201</w:t>
            </w:r>
            <w:r>
              <w:rPr>
                <w:rFonts w:ascii="Times New Roman" w:hAnsi="Times New Roman" w:cs="Times New Roman"/>
                <w:sz w:val="24"/>
                <w:szCs w:val="24"/>
              </w:rPr>
              <w:t>9</w:t>
            </w:r>
          </w:p>
        </w:tc>
        <w:tc>
          <w:tcPr>
            <w:tcW w:w="90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w:t>
            </w:r>
            <w:r>
              <w:rPr>
                <w:rFonts w:ascii="Times New Roman" w:hAnsi="Times New Roman" w:cs="Times New Roman"/>
                <w:sz w:val="24"/>
                <w:szCs w:val="24"/>
              </w:rPr>
              <w:t>20</w:t>
            </w:r>
          </w:p>
        </w:tc>
        <w:tc>
          <w:tcPr>
            <w:tcW w:w="90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0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652"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652"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D733AF" w:rsidTr="00AC27DA">
        <w:tblPrEx>
          <w:tblCellMar>
            <w:top w:w="0" w:type="dxa"/>
            <w:bottom w:w="0" w:type="dxa"/>
          </w:tblCellMar>
        </w:tblPrEx>
        <w:trPr>
          <w:trHeight w:val="312"/>
          <w:tblCellSpacing w:w="5" w:type="nil"/>
        </w:trPr>
        <w:tc>
          <w:tcPr>
            <w:tcW w:w="108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w:t>
            </w:r>
          </w:p>
        </w:tc>
        <w:tc>
          <w:tcPr>
            <w:tcW w:w="1722"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3</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4</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5</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6</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652"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652"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AC27DA" w:rsidRPr="00D733AF" w:rsidTr="00AC27DA">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Мун</w:t>
            </w:r>
            <w:r w:rsidRPr="00D733AF">
              <w:rPr>
                <w:rFonts w:ascii="Times New Roman" w:hAnsi="Times New Roman" w:cs="Times New Roman"/>
                <w:sz w:val="24"/>
                <w:szCs w:val="24"/>
              </w:rPr>
              <w:t>и</w:t>
            </w:r>
            <w:r w:rsidRPr="00D733AF">
              <w:rPr>
                <w:rFonts w:ascii="Times New Roman" w:hAnsi="Times New Roman" w:cs="Times New Roman"/>
                <w:sz w:val="24"/>
                <w:szCs w:val="24"/>
              </w:rPr>
              <w:t>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ная</w:t>
            </w:r>
            <w:r w:rsidRPr="00D733AF">
              <w:rPr>
                <w:rFonts w:ascii="Times New Roman" w:hAnsi="Times New Roman" w:cs="Times New Roman"/>
                <w:sz w:val="24"/>
                <w:szCs w:val="24"/>
              </w:rPr>
              <w:br/>
              <w:t>пр</w:t>
            </w:r>
            <w:r w:rsidRPr="00D733AF">
              <w:rPr>
                <w:rFonts w:ascii="Times New Roman" w:hAnsi="Times New Roman" w:cs="Times New Roman"/>
                <w:sz w:val="24"/>
                <w:szCs w:val="24"/>
              </w:rPr>
              <w:t>о</w:t>
            </w:r>
            <w:r w:rsidRPr="00D733AF">
              <w:rPr>
                <w:rFonts w:ascii="Times New Roman" w:hAnsi="Times New Roman" w:cs="Times New Roman"/>
                <w:sz w:val="24"/>
                <w:szCs w:val="24"/>
              </w:rPr>
              <w:t xml:space="preserve">грамма      </w:t>
            </w:r>
          </w:p>
        </w:tc>
        <w:tc>
          <w:tcPr>
            <w:tcW w:w="216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AC27DA">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«Поддержка и ра</w:t>
            </w:r>
            <w:r w:rsidRPr="00D733AF">
              <w:rPr>
                <w:rFonts w:ascii="Times New Roman" w:hAnsi="Times New Roman" w:cs="Times New Roman"/>
                <w:sz w:val="24"/>
                <w:szCs w:val="24"/>
              </w:rPr>
              <w:t>з</w:t>
            </w:r>
            <w:r w:rsidRPr="00D733AF">
              <w:rPr>
                <w:rFonts w:ascii="Times New Roman" w:hAnsi="Times New Roman" w:cs="Times New Roman"/>
                <w:sz w:val="24"/>
                <w:szCs w:val="24"/>
              </w:rPr>
              <w:t>витие малого предпринимател</w:t>
            </w:r>
            <w:r w:rsidRPr="00D733AF">
              <w:rPr>
                <w:rFonts w:ascii="Times New Roman" w:hAnsi="Times New Roman" w:cs="Times New Roman"/>
                <w:sz w:val="24"/>
                <w:szCs w:val="24"/>
              </w:rPr>
              <w:t>ь</w:t>
            </w:r>
            <w:r w:rsidRPr="00D733AF">
              <w:rPr>
                <w:rFonts w:ascii="Times New Roman" w:hAnsi="Times New Roman" w:cs="Times New Roman"/>
                <w:sz w:val="24"/>
                <w:szCs w:val="24"/>
              </w:rPr>
              <w:t xml:space="preserve">ства в Куменском районе» </w:t>
            </w:r>
          </w:p>
        </w:tc>
        <w:tc>
          <w:tcPr>
            <w:tcW w:w="1722" w:type="dxa"/>
            <w:tcBorders>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 xml:space="preserve">всего           </w:t>
            </w:r>
          </w:p>
        </w:tc>
        <w:tc>
          <w:tcPr>
            <w:tcW w:w="900" w:type="dxa"/>
            <w:tcBorders>
              <w:left w:val="single" w:sz="4" w:space="0" w:color="auto"/>
              <w:bottom w:val="single" w:sz="4" w:space="0" w:color="auto"/>
              <w:right w:val="single" w:sz="4" w:space="0" w:color="auto"/>
            </w:tcBorders>
          </w:tcPr>
          <w:p w:rsidR="00AC27DA" w:rsidRPr="00D733AF" w:rsidRDefault="00FA5000"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AC27DA">
              <w:rPr>
                <w:rFonts w:ascii="Times New Roman" w:hAnsi="Times New Roman" w:cs="Times New Roman"/>
                <w:sz w:val="24"/>
                <w:szCs w:val="24"/>
              </w:rPr>
              <w:t>5,0</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652"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33,0</w:t>
            </w:r>
          </w:p>
        </w:tc>
        <w:tc>
          <w:tcPr>
            <w:tcW w:w="652"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r>
      <w:tr w:rsidR="00AC27DA" w:rsidRPr="00D733AF" w:rsidTr="00AC27DA">
        <w:tblPrEx>
          <w:tblCellMar>
            <w:top w:w="0" w:type="dxa"/>
            <w:bottom w:w="0" w:type="dxa"/>
          </w:tblCellMar>
        </w:tblPrEx>
        <w:trPr>
          <w:trHeight w:val="1403"/>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Отдел экон</w:t>
            </w:r>
            <w:r w:rsidRPr="00D733AF">
              <w:rPr>
                <w:rFonts w:ascii="Times New Roman" w:hAnsi="Times New Roman" w:cs="Times New Roman"/>
                <w:sz w:val="24"/>
                <w:szCs w:val="24"/>
              </w:rPr>
              <w:t>о</w:t>
            </w:r>
            <w:r w:rsidRPr="00D733AF">
              <w:rPr>
                <w:rFonts w:ascii="Times New Roman" w:hAnsi="Times New Roman" w:cs="Times New Roman"/>
                <w:sz w:val="24"/>
                <w:szCs w:val="24"/>
              </w:rPr>
              <w:t>мики и пр</w:t>
            </w:r>
            <w:r w:rsidRPr="00D733AF">
              <w:rPr>
                <w:rFonts w:ascii="Times New Roman" w:hAnsi="Times New Roman" w:cs="Times New Roman"/>
                <w:sz w:val="24"/>
                <w:szCs w:val="24"/>
              </w:rPr>
              <w:t>о</w:t>
            </w:r>
            <w:r w:rsidRPr="00D733AF">
              <w:rPr>
                <w:rFonts w:ascii="Times New Roman" w:hAnsi="Times New Roman" w:cs="Times New Roman"/>
                <w:sz w:val="24"/>
                <w:szCs w:val="24"/>
              </w:rPr>
              <w:t>гнозирования администр</w:t>
            </w:r>
            <w:r w:rsidRPr="00D733AF">
              <w:rPr>
                <w:rFonts w:ascii="Times New Roman" w:hAnsi="Times New Roman" w:cs="Times New Roman"/>
                <w:sz w:val="24"/>
                <w:szCs w:val="24"/>
              </w:rPr>
              <w:t>а</w:t>
            </w:r>
            <w:r w:rsidRPr="00D733AF">
              <w:rPr>
                <w:rFonts w:ascii="Times New Roman" w:hAnsi="Times New Roman" w:cs="Times New Roman"/>
                <w:sz w:val="24"/>
                <w:szCs w:val="24"/>
              </w:rPr>
              <w:t xml:space="preserve">ции района       </w:t>
            </w:r>
          </w:p>
        </w:tc>
        <w:tc>
          <w:tcPr>
            <w:tcW w:w="900" w:type="dxa"/>
            <w:tcBorders>
              <w:top w:val="single" w:sz="4" w:space="0" w:color="auto"/>
              <w:left w:val="single" w:sz="4" w:space="0" w:color="auto"/>
              <w:bottom w:val="single" w:sz="4" w:space="0" w:color="auto"/>
              <w:right w:val="single" w:sz="4" w:space="0" w:color="auto"/>
            </w:tcBorders>
          </w:tcPr>
          <w:p w:rsidR="00AC27DA" w:rsidRPr="00D733AF" w:rsidRDefault="00FA5000"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AC27DA">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00"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00"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652" w:type="dxa"/>
            <w:tcBorders>
              <w:top w:val="single" w:sz="4" w:space="0" w:color="auto"/>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33,0</w:t>
            </w:r>
          </w:p>
        </w:tc>
        <w:tc>
          <w:tcPr>
            <w:tcW w:w="652" w:type="dxa"/>
            <w:tcBorders>
              <w:top w:val="single" w:sz="4" w:space="0" w:color="auto"/>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r>
    </w:tbl>
    <w:p w:rsidR="005168B2" w:rsidRDefault="005168B2"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9B676A" w:rsidRDefault="009B676A" w:rsidP="005168B2">
      <w:pPr>
        <w:pStyle w:val="ConsPlusNonformat"/>
        <w:jc w:val="center"/>
        <w:rPr>
          <w:rFonts w:ascii="Times New Roman" w:hAnsi="Times New Roman" w:cs="Times New Roman"/>
          <w:sz w:val="28"/>
          <w:szCs w:val="28"/>
        </w:rPr>
      </w:pPr>
    </w:p>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Прогнозная (справочная) оценка р</w:t>
      </w:r>
      <w:r w:rsidRPr="00FE2A89">
        <w:rPr>
          <w:rFonts w:ascii="Times New Roman" w:hAnsi="Times New Roman" w:cs="Times New Roman"/>
          <w:b/>
          <w:sz w:val="28"/>
          <w:szCs w:val="28"/>
        </w:rPr>
        <w:t>е</w:t>
      </w:r>
      <w:r w:rsidRPr="00FE2A89">
        <w:rPr>
          <w:rFonts w:ascii="Times New Roman" w:hAnsi="Times New Roman" w:cs="Times New Roman"/>
          <w:b/>
          <w:sz w:val="28"/>
          <w:szCs w:val="28"/>
        </w:rPr>
        <w:t>сурсного обеспечения</w:t>
      </w:r>
    </w:p>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реализации муниципальной программы</w:t>
      </w:r>
    </w:p>
    <w:p w:rsidR="005168B2"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за счет всех источников финансирования</w:t>
      </w:r>
    </w:p>
    <w:p w:rsidR="005168B2" w:rsidRDefault="005168B2" w:rsidP="005168B2">
      <w:pPr>
        <w:tabs>
          <w:tab w:val="left" w:pos="426"/>
          <w:tab w:val="left" w:pos="993"/>
        </w:tabs>
        <w:ind w:firstLine="709"/>
        <w:jc w:val="center"/>
      </w:pPr>
    </w:p>
    <w:tbl>
      <w:tblPr>
        <w:tblW w:w="9356" w:type="dxa"/>
        <w:tblCellSpacing w:w="5" w:type="nil"/>
        <w:tblInd w:w="75" w:type="dxa"/>
        <w:tblLayout w:type="fixed"/>
        <w:tblCellMar>
          <w:left w:w="75" w:type="dxa"/>
          <w:right w:w="75" w:type="dxa"/>
        </w:tblCellMar>
        <w:tblLook w:val="0000"/>
      </w:tblPr>
      <w:tblGrid>
        <w:gridCol w:w="900"/>
        <w:gridCol w:w="1980"/>
        <w:gridCol w:w="1800"/>
        <w:gridCol w:w="707"/>
        <w:gridCol w:w="709"/>
        <w:gridCol w:w="708"/>
        <w:gridCol w:w="851"/>
        <w:gridCol w:w="850"/>
        <w:gridCol w:w="851"/>
      </w:tblGrid>
      <w:tr w:rsidR="00AC27DA" w:rsidRPr="00FB2B29" w:rsidTr="00AC27DA">
        <w:tblPrEx>
          <w:tblCellMar>
            <w:top w:w="0" w:type="dxa"/>
            <w:bottom w:w="0" w:type="dxa"/>
          </w:tblCellMar>
        </w:tblPrEx>
        <w:trPr>
          <w:trHeight w:val="600"/>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Статус</w:t>
            </w:r>
          </w:p>
        </w:tc>
        <w:tc>
          <w:tcPr>
            <w:tcW w:w="198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both"/>
              <w:rPr>
                <w:rFonts w:ascii="Times New Roman" w:hAnsi="Times New Roman" w:cs="Times New Roman"/>
                <w:sz w:val="24"/>
                <w:szCs w:val="24"/>
              </w:rPr>
            </w:pPr>
            <w:r w:rsidRPr="00FB2B29">
              <w:rPr>
                <w:rFonts w:ascii="Times New Roman" w:hAnsi="Times New Roman" w:cs="Times New Roman"/>
                <w:sz w:val="24"/>
                <w:szCs w:val="24"/>
              </w:rPr>
              <w:t>Наименов</w:t>
            </w:r>
            <w:r w:rsidRPr="00FB2B29">
              <w:rPr>
                <w:rFonts w:ascii="Times New Roman" w:hAnsi="Times New Roman" w:cs="Times New Roman"/>
                <w:sz w:val="24"/>
                <w:szCs w:val="24"/>
              </w:rPr>
              <w:t>а</w:t>
            </w:r>
            <w:r w:rsidRPr="00FB2B29">
              <w:rPr>
                <w:rFonts w:ascii="Times New Roman" w:hAnsi="Times New Roman" w:cs="Times New Roman"/>
                <w:sz w:val="24"/>
                <w:szCs w:val="24"/>
              </w:rPr>
              <w:t>ние   муниц</w:t>
            </w:r>
            <w:r w:rsidRPr="00FB2B29">
              <w:rPr>
                <w:rFonts w:ascii="Times New Roman" w:hAnsi="Times New Roman" w:cs="Times New Roman"/>
                <w:sz w:val="24"/>
                <w:szCs w:val="24"/>
              </w:rPr>
              <w:t>и</w:t>
            </w:r>
            <w:r w:rsidRPr="00FB2B29">
              <w:rPr>
                <w:rFonts w:ascii="Times New Roman" w:hAnsi="Times New Roman" w:cs="Times New Roman"/>
                <w:sz w:val="24"/>
                <w:szCs w:val="24"/>
              </w:rPr>
              <w:t>пальной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подпрогра</w:t>
            </w:r>
            <w:r w:rsidRPr="00FB2B29">
              <w:rPr>
                <w:rFonts w:ascii="Times New Roman" w:hAnsi="Times New Roman" w:cs="Times New Roman"/>
                <w:sz w:val="24"/>
                <w:szCs w:val="24"/>
              </w:rPr>
              <w:t>м</w:t>
            </w:r>
            <w:r w:rsidRPr="00FB2B29">
              <w:rPr>
                <w:rFonts w:ascii="Times New Roman" w:hAnsi="Times New Roman" w:cs="Times New Roman"/>
                <w:sz w:val="24"/>
                <w:szCs w:val="24"/>
              </w:rPr>
              <w:t>мы, ведомс</w:t>
            </w:r>
            <w:r w:rsidRPr="00FB2B29">
              <w:rPr>
                <w:rFonts w:ascii="Times New Roman" w:hAnsi="Times New Roman" w:cs="Times New Roman"/>
                <w:sz w:val="24"/>
                <w:szCs w:val="24"/>
              </w:rPr>
              <w:t>т</w:t>
            </w:r>
            <w:r w:rsidRPr="00FB2B29">
              <w:rPr>
                <w:rFonts w:ascii="Times New Roman" w:hAnsi="Times New Roman" w:cs="Times New Roman"/>
                <w:sz w:val="24"/>
                <w:szCs w:val="24"/>
              </w:rPr>
              <w:t>венной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отдельного м</w:t>
            </w:r>
            <w:r w:rsidRPr="00FB2B29">
              <w:rPr>
                <w:rFonts w:ascii="Times New Roman" w:hAnsi="Times New Roman" w:cs="Times New Roman"/>
                <w:sz w:val="24"/>
                <w:szCs w:val="24"/>
              </w:rPr>
              <w:t>е</w:t>
            </w:r>
            <w:r w:rsidRPr="00FB2B29">
              <w:rPr>
                <w:rFonts w:ascii="Times New Roman" w:hAnsi="Times New Roman" w:cs="Times New Roman"/>
                <w:sz w:val="24"/>
                <w:szCs w:val="24"/>
              </w:rPr>
              <w:t>ропри</w:t>
            </w:r>
            <w:r w:rsidRPr="00FB2B29">
              <w:rPr>
                <w:rFonts w:ascii="Times New Roman" w:hAnsi="Times New Roman" w:cs="Times New Roman"/>
                <w:sz w:val="24"/>
                <w:szCs w:val="24"/>
              </w:rPr>
              <w:t>я</w:t>
            </w:r>
            <w:r w:rsidRPr="00FB2B29">
              <w:rPr>
                <w:rFonts w:ascii="Times New Roman" w:hAnsi="Times New Roman" w:cs="Times New Roman"/>
                <w:sz w:val="24"/>
                <w:szCs w:val="24"/>
              </w:rPr>
              <w:t>тия</w:t>
            </w:r>
          </w:p>
        </w:tc>
        <w:tc>
          <w:tcPr>
            <w:tcW w:w="18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Источн</w:t>
            </w:r>
            <w:r w:rsidRPr="00FB2B29">
              <w:rPr>
                <w:rFonts w:ascii="Times New Roman" w:hAnsi="Times New Roman" w:cs="Times New Roman"/>
                <w:sz w:val="24"/>
                <w:szCs w:val="24"/>
              </w:rPr>
              <w:t>и</w:t>
            </w:r>
            <w:r w:rsidRPr="00FB2B29">
              <w:rPr>
                <w:rFonts w:ascii="Times New Roman" w:hAnsi="Times New Roman" w:cs="Times New Roman"/>
                <w:sz w:val="24"/>
                <w:szCs w:val="24"/>
              </w:rPr>
              <w:t xml:space="preserve">ки    </w:t>
            </w:r>
            <w:r w:rsidRPr="00FB2B29">
              <w:rPr>
                <w:rFonts w:ascii="Times New Roman" w:hAnsi="Times New Roman" w:cs="Times New Roman"/>
                <w:sz w:val="24"/>
                <w:szCs w:val="24"/>
              </w:rPr>
              <w:br/>
              <w:t xml:space="preserve"> финансиров</w:t>
            </w:r>
            <w:r w:rsidRPr="00FB2B29">
              <w:rPr>
                <w:rFonts w:ascii="Times New Roman" w:hAnsi="Times New Roman" w:cs="Times New Roman"/>
                <w:sz w:val="24"/>
                <w:szCs w:val="24"/>
              </w:rPr>
              <w:t>а</w:t>
            </w:r>
            <w:r w:rsidRPr="00FB2B29">
              <w:rPr>
                <w:rFonts w:ascii="Times New Roman" w:hAnsi="Times New Roman" w:cs="Times New Roman"/>
                <w:sz w:val="24"/>
                <w:szCs w:val="24"/>
              </w:rPr>
              <w:t>ния</w:t>
            </w:r>
          </w:p>
        </w:tc>
        <w:tc>
          <w:tcPr>
            <w:tcW w:w="4676" w:type="dxa"/>
            <w:gridSpan w:val="6"/>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Оценка расх</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дов       </w:t>
            </w:r>
            <w:r w:rsidRPr="00FB2B29">
              <w:rPr>
                <w:rFonts w:ascii="Times New Roman" w:hAnsi="Times New Roman" w:cs="Times New Roman"/>
                <w:sz w:val="24"/>
                <w:szCs w:val="24"/>
              </w:rPr>
              <w:br/>
              <w:t xml:space="preserve"> (тыс. рублей)</w:t>
            </w:r>
          </w:p>
        </w:tc>
      </w:tr>
      <w:tr w:rsidR="00AC27DA" w:rsidRPr="00FB2B29" w:rsidTr="00AC27DA">
        <w:tblPrEx>
          <w:tblCellMar>
            <w:top w:w="0" w:type="dxa"/>
            <w:bottom w:w="0" w:type="dxa"/>
          </w:tblCellMar>
        </w:tblPrEx>
        <w:trPr>
          <w:trHeight w:val="106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7"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201</w:t>
            </w:r>
            <w:r>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20</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21</w:t>
            </w:r>
          </w:p>
          <w:p w:rsidR="00AC27DA" w:rsidRPr="00FB2B29" w:rsidRDefault="00AC27DA" w:rsidP="001D10A4">
            <w:pPr>
              <w:pStyle w:val="ConsPlusCell"/>
              <w:ind w:right="-85"/>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Borders>
              <w:left w:val="single" w:sz="4" w:space="0" w:color="auto"/>
              <w:bottom w:val="single" w:sz="4" w:space="0" w:color="auto"/>
              <w:right w:val="single" w:sz="4" w:space="0" w:color="auto"/>
            </w:tcBorders>
          </w:tcPr>
          <w:p w:rsidR="00AC27DA" w:rsidRDefault="00AC27DA" w:rsidP="005168B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FB2B29" w:rsidTr="00AC27DA">
        <w:tblPrEx>
          <w:tblCellMar>
            <w:top w:w="0" w:type="dxa"/>
            <w:bottom w:w="0" w:type="dxa"/>
          </w:tblCellMar>
        </w:tblPrEx>
        <w:trPr>
          <w:trHeight w:val="360"/>
          <w:tblCellSpacing w:w="5" w:type="nil"/>
        </w:trPr>
        <w:tc>
          <w:tcPr>
            <w:tcW w:w="9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1</w:t>
            </w:r>
          </w:p>
        </w:tc>
        <w:tc>
          <w:tcPr>
            <w:tcW w:w="198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2</w:t>
            </w: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3</w:t>
            </w:r>
          </w:p>
        </w:tc>
        <w:tc>
          <w:tcPr>
            <w:tcW w:w="707"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6</w:t>
            </w: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r>
      <w:tr w:rsidR="00AC27DA" w:rsidRPr="00FB2B29" w:rsidTr="00AC27DA">
        <w:tblPrEx>
          <w:tblCellMar>
            <w:top w:w="0" w:type="dxa"/>
            <w:bottom w:w="0" w:type="dxa"/>
          </w:tblCellMar>
        </w:tblPrEx>
        <w:trPr>
          <w:trHeight w:val="164"/>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Мун</w:t>
            </w:r>
            <w:r w:rsidRPr="00FB2B29">
              <w:rPr>
                <w:rFonts w:ascii="Times New Roman" w:hAnsi="Times New Roman" w:cs="Times New Roman"/>
                <w:sz w:val="24"/>
                <w:szCs w:val="24"/>
              </w:rPr>
              <w:t>и</w:t>
            </w:r>
            <w:r w:rsidRPr="00FB2B29">
              <w:rPr>
                <w:rFonts w:ascii="Times New Roman" w:hAnsi="Times New Roman" w:cs="Times New Roman"/>
                <w:sz w:val="24"/>
                <w:szCs w:val="24"/>
              </w:rPr>
              <w:t>ц</w:t>
            </w:r>
            <w:r w:rsidRPr="00FB2B29">
              <w:rPr>
                <w:rFonts w:ascii="Times New Roman" w:hAnsi="Times New Roman" w:cs="Times New Roman"/>
                <w:sz w:val="24"/>
                <w:szCs w:val="24"/>
              </w:rPr>
              <w:t>и</w:t>
            </w:r>
            <w:r w:rsidRPr="00FB2B29">
              <w:rPr>
                <w:rFonts w:ascii="Times New Roman" w:hAnsi="Times New Roman" w:cs="Times New Roman"/>
                <w:sz w:val="24"/>
                <w:szCs w:val="24"/>
              </w:rPr>
              <w:t>пал</w:t>
            </w:r>
            <w:r w:rsidRPr="00FB2B29">
              <w:rPr>
                <w:rFonts w:ascii="Times New Roman" w:hAnsi="Times New Roman" w:cs="Times New Roman"/>
                <w:sz w:val="24"/>
                <w:szCs w:val="24"/>
              </w:rPr>
              <w:t>ь</w:t>
            </w:r>
            <w:r w:rsidRPr="00FB2B29">
              <w:rPr>
                <w:rFonts w:ascii="Times New Roman" w:hAnsi="Times New Roman" w:cs="Times New Roman"/>
                <w:sz w:val="24"/>
                <w:szCs w:val="24"/>
              </w:rPr>
              <w:t>ная</w:t>
            </w:r>
            <w:r w:rsidRPr="00FB2B29">
              <w:rPr>
                <w:rFonts w:ascii="Times New Roman" w:hAnsi="Times New Roman" w:cs="Times New Roman"/>
                <w:sz w:val="24"/>
                <w:szCs w:val="24"/>
              </w:rPr>
              <w:br/>
              <w:t>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грамма      </w:t>
            </w:r>
          </w:p>
        </w:tc>
        <w:tc>
          <w:tcPr>
            <w:tcW w:w="198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AC27DA">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«По</w:t>
            </w:r>
            <w:r w:rsidRPr="00FB2B29">
              <w:rPr>
                <w:rFonts w:ascii="Times New Roman" w:hAnsi="Times New Roman" w:cs="Times New Roman"/>
                <w:sz w:val="24"/>
                <w:szCs w:val="24"/>
              </w:rPr>
              <w:t>д</w:t>
            </w:r>
            <w:r w:rsidRPr="00FB2B29">
              <w:rPr>
                <w:rFonts w:ascii="Times New Roman" w:hAnsi="Times New Roman" w:cs="Times New Roman"/>
                <w:sz w:val="24"/>
                <w:szCs w:val="24"/>
              </w:rPr>
              <w:t>держка и развитие м</w:t>
            </w:r>
            <w:r w:rsidRPr="00FB2B29">
              <w:rPr>
                <w:rFonts w:ascii="Times New Roman" w:hAnsi="Times New Roman" w:cs="Times New Roman"/>
                <w:sz w:val="24"/>
                <w:szCs w:val="24"/>
              </w:rPr>
              <w:t>а</w:t>
            </w:r>
            <w:r w:rsidRPr="00FB2B29">
              <w:rPr>
                <w:rFonts w:ascii="Times New Roman" w:hAnsi="Times New Roman" w:cs="Times New Roman"/>
                <w:sz w:val="24"/>
                <w:szCs w:val="24"/>
              </w:rPr>
              <w:t>лого предприним</w:t>
            </w:r>
            <w:r w:rsidRPr="00FB2B29">
              <w:rPr>
                <w:rFonts w:ascii="Times New Roman" w:hAnsi="Times New Roman" w:cs="Times New Roman"/>
                <w:sz w:val="24"/>
                <w:szCs w:val="24"/>
              </w:rPr>
              <w:t>а</w:t>
            </w:r>
            <w:r w:rsidRPr="00FB2B29">
              <w:rPr>
                <w:rFonts w:ascii="Times New Roman" w:hAnsi="Times New Roman" w:cs="Times New Roman"/>
                <w:sz w:val="24"/>
                <w:szCs w:val="24"/>
              </w:rPr>
              <w:t>тельства в К</w:t>
            </w:r>
            <w:r w:rsidRPr="00FB2B29">
              <w:rPr>
                <w:rFonts w:ascii="Times New Roman" w:hAnsi="Times New Roman" w:cs="Times New Roman"/>
                <w:sz w:val="24"/>
                <w:szCs w:val="24"/>
              </w:rPr>
              <w:t>у</w:t>
            </w:r>
            <w:r w:rsidRPr="00FB2B29">
              <w:rPr>
                <w:rFonts w:ascii="Times New Roman" w:hAnsi="Times New Roman" w:cs="Times New Roman"/>
                <w:sz w:val="24"/>
                <w:szCs w:val="24"/>
              </w:rPr>
              <w:t xml:space="preserve">менском районе» </w:t>
            </w:r>
          </w:p>
        </w:tc>
        <w:tc>
          <w:tcPr>
            <w:tcW w:w="1800" w:type="dxa"/>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всего           </w:t>
            </w:r>
          </w:p>
        </w:tc>
        <w:tc>
          <w:tcPr>
            <w:tcW w:w="707" w:type="dxa"/>
            <w:tcBorders>
              <w:top w:val="single" w:sz="4" w:space="0" w:color="auto"/>
              <w:left w:val="single" w:sz="4" w:space="0" w:color="auto"/>
              <w:bottom w:val="single" w:sz="4" w:space="0" w:color="auto"/>
              <w:right w:val="single" w:sz="4" w:space="0" w:color="auto"/>
            </w:tcBorders>
          </w:tcPr>
          <w:p w:rsidR="00AC27DA" w:rsidRPr="00D733AF" w:rsidRDefault="00FA5000"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AC27DA">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tcBorders>
              <w:top w:val="single" w:sz="4" w:space="0" w:color="auto"/>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r>
      <w:tr w:rsidR="00AC27DA" w:rsidRPr="00FB2B29" w:rsidTr="00AC27DA">
        <w:tblPrEx>
          <w:tblCellMar>
            <w:top w:w="0" w:type="dxa"/>
            <w:bottom w:w="0" w:type="dxa"/>
          </w:tblCellMar>
        </w:tblPrEx>
        <w:trPr>
          <w:trHeight w:val="451"/>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федерал</w:t>
            </w:r>
            <w:r w:rsidRPr="00FB2B29">
              <w:rPr>
                <w:rFonts w:ascii="Times New Roman" w:hAnsi="Times New Roman" w:cs="Times New Roman"/>
                <w:sz w:val="24"/>
                <w:szCs w:val="24"/>
              </w:rPr>
              <w:t>ь</w:t>
            </w:r>
            <w:r w:rsidRPr="00FB2B29">
              <w:rPr>
                <w:rFonts w:ascii="Times New Roman" w:hAnsi="Times New Roman" w:cs="Times New Roman"/>
                <w:sz w:val="24"/>
                <w:szCs w:val="24"/>
              </w:rPr>
              <w:t xml:space="preserve">ный     </w:t>
            </w:r>
            <w:r w:rsidRPr="00FB2B29">
              <w:rPr>
                <w:rFonts w:ascii="Times New Roman" w:hAnsi="Times New Roman" w:cs="Times New Roman"/>
                <w:sz w:val="24"/>
                <w:szCs w:val="24"/>
              </w:rPr>
              <w:br/>
              <w:t xml:space="preserve">бюджет          </w:t>
            </w:r>
          </w:p>
        </w:tc>
        <w:tc>
          <w:tcPr>
            <w:tcW w:w="707"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r>
      <w:tr w:rsidR="00AC27DA" w:rsidRPr="00FB2B29" w:rsidTr="00AC27DA">
        <w:tblPrEx>
          <w:tblCellMar>
            <w:top w:w="0" w:type="dxa"/>
            <w:bottom w:w="0" w:type="dxa"/>
          </w:tblCellMar>
        </w:tblPrEx>
        <w:trPr>
          <w:trHeight w:val="22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областной </w:t>
            </w:r>
          </w:p>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бю</w:t>
            </w:r>
            <w:r w:rsidRPr="00FB2B29">
              <w:rPr>
                <w:rFonts w:ascii="Times New Roman" w:hAnsi="Times New Roman" w:cs="Times New Roman"/>
                <w:sz w:val="24"/>
                <w:szCs w:val="24"/>
              </w:rPr>
              <w:t>д</w:t>
            </w:r>
            <w:r w:rsidRPr="00FB2B29">
              <w:rPr>
                <w:rFonts w:ascii="Times New Roman" w:hAnsi="Times New Roman" w:cs="Times New Roman"/>
                <w:sz w:val="24"/>
                <w:szCs w:val="24"/>
              </w:rPr>
              <w:t>жет</w:t>
            </w:r>
          </w:p>
        </w:tc>
        <w:tc>
          <w:tcPr>
            <w:tcW w:w="707"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r>
      <w:tr w:rsidR="00AC27DA" w:rsidRPr="00FB2B29" w:rsidTr="00AC27DA">
        <w:tblPrEx>
          <w:tblCellMar>
            <w:top w:w="0" w:type="dxa"/>
            <w:bottom w:w="0" w:type="dxa"/>
          </w:tblCellMar>
        </w:tblPrEx>
        <w:trPr>
          <w:trHeight w:val="248"/>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местный бю</w:t>
            </w:r>
            <w:r w:rsidRPr="00FB2B29">
              <w:rPr>
                <w:rFonts w:ascii="Times New Roman" w:hAnsi="Times New Roman" w:cs="Times New Roman"/>
                <w:sz w:val="24"/>
                <w:szCs w:val="24"/>
              </w:rPr>
              <w:t>д</w:t>
            </w:r>
            <w:r w:rsidRPr="00FB2B29">
              <w:rPr>
                <w:rFonts w:ascii="Times New Roman" w:hAnsi="Times New Roman" w:cs="Times New Roman"/>
                <w:sz w:val="24"/>
                <w:szCs w:val="24"/>
              </w:rPr>
              <w:t xml:space="preserve">жет  </w:t>
            </w:r>
          </w:p>
        </w:tc>
        <w:tc>
          <w:tcPr>
            <w:tcW w:w="707" w:type="dxa"/>
            <w:tcBorders>
              <w:left w:val="single" w:sz="4" w:space="0" w:color="auto"/>
              <w:bottom w:val="single" w:sz="4" w:space="0" w:color="auto"/>
              <w:right w:val="single" w:sz="4" w:space="0" w:color="auto"/>
            </w:tcBorders>
          </w:tcPr>
          <w:p w:rsidR="00AC27DA" w:rsidRPr="00D733AF" w:rsidRDefault="00FA5000"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AC27DA">
              <w:rPr>
                <w:rFonts w:ascii="Times New Roman" w:hAnsi="Times New Roman" w:cs="Times New Roman"/>
                <w:sz w:val="24"/>
                <w:szCs w:val="24"/>
              </w:rPr>
              <w:t>5,0</w:t>
            </w:r>
          </w:p>
        </w:tc>
        <w:tc>
          <w:tcPr>
            <w:tcW w:w="709" w:type="dxa"/>
            <w:tcBorders>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tcBorders>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tcBorders>
              <w:left w:val="single" w:sz="4" w:space="0" w:color="auto"/>
              <w:bottom w:val="single" w:sz="4" w:space="0" w:color="auto"/>
              <w:right w:val="single" w:sz="4" w:space="0" w:color="auto"/>
            </w:tcBorders>
          </w:tcPr>
          <w:p w:rsidR="00AC27DA" w:rsidRPr="00D733AF"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850" w:type="dxa"/>
            <w:tcBorders>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33,0</w:t>
            </w:r>
          </w:p>
        </w:tc>
        <w:tc>
          <w:tcPr>
            <w:tcW w:w="851" w:type="dxa"/>
            <w:tcBorders>
              <w:left w:val="single" w:sz="4" w:space="0" w:color="auto"/>
              <w:bottom w:val="single" w:sz="4" w:space="0" w:color="auto"/>
              <w:right w:val="single" w:sz="4" w:space="0" w:color="auto"/>
            </w:tcBorders>
          </w:tcPr>
          <w:p w:rsidR="00AC27DA" w:rsidRDefault="00AC27DA" w:rsidP="00D125E2">
            <w:pPr>
              <w:pStyle w:val="ConsPlusCell"/>
              <w:jc w:val="center"/>
              <w:rPr>
                <w:rFonts w:ascii="Times New Roman" w:hAnsi="Times New Roman" w:cs="Times New Roman"/>
                <w:sz w:val="24"/>
                <w:szCs w:val="24"/>
              </w:rPr>
            </w:pPr>
            <w:r>
              <w:rPr>
                <w:rFonts w:ascii="Times New Roman" w:hAnsi="Times New Roman" w:cs="Times New Roman"/>
                <w:sz w:val="24"/>
                <w:szCs w:val="24"/>
              </w:rPr>
              <w:t>35,0</w:t>
            </w:r>
          </w:p>
        </w:tc>
      </w:tr>
      <w:tr w:rsidR="00AC27DA" w:rsidRPr="00FB2B29" w:rsidTr="00AC27DA">
        <w:tblPrEx>
          <w:tblCellMar>
            <w:top w:w="0" w:type="dxa"/>
            <w:bottom w:w="0" w:type="dxa"/>
          </w:tblCellMar>
        </w:tblPrEx>
        <w:trPr>
          <w:trHeight w:val="537"/>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иные внебю</w:t>
            </w:r>
            <w:r w:rsidRPr="00FB2B29">
              <w:rPr>
                <w:rFonts w:ascii="Times New Roman" w:hAnsi="Times New Roman" w:cs="Times New Roman"/>
                <w:sz w:val="24"/>
                <w:szCs w:val="24"/>
              </w:rPr>
              <w:t>д</w:t>
            </w:r>
            <w:r w:rsidRPr="00FB2B29">
              <w:rPr>
                <w:rFonts w:ascii="Times New Roman" w:hAnsi="Times New Roman" w:cs="Times New Roman"/>
                <w:sz w:val="24"/>
                <w:szCs w:val="24"/>
              </w:rPr>
              <w:t>жетные  исто</w:t>
            </w:r>
            <w:r w:rsidRPr="00FB2B29">
              <w:rPr>
                <w:rFonts w:ascii="Times New Roman" w:hAnsi="Times New Roman" w:cs="Times New Roman"/>
                <w:sz w:val="24"/>
                <w:szCs w:val="24"/>
              </w:rPr>
              <w:t>ч</w:t>
            </w:r>
            <w:r w:rsidRPr="00FB2B29">
              <w:rPr>
                <w:rFonts w:ascii="Times New Roman" w:hAnsi="Times New Roman" w:cs="Times New Roman"/>
                <w:sz w:val="24"/>
                <w:szCs w:val="24"/>
              </w:rPr>
              <w:t xml:space="preserve">ники       </w:t>
            </w:r>
          </w:p>
        </w:tc>
        <w:tc>
          <w:tcPr>
            <w:tcW w:w="707"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r>
    </w:tbl>
    <w:p w:rsidR="005168B2" w:rsidRDefault="005168B2" w:rsidP="005168B2">
      <w:pPr>
        <w:tabs>
          <w:tab w:val="left" w:pos="426"/>
          <w:tab w:val="left" w:pos="993"/>
        </w:tabs>
        <w:ind w:firstLine="709"/>
        <w:jc w:val="center"/>
      </w:pPr>
    </w:p>
    <w:p w:rsidR="005168B2" w:rsidRDefault="005168B2" w:rsidP="005168B2">
      <w:pPr>
        <w:tabs>
          <w:tab w:val="left" w:pos="426"/>
          <w:tab w:val="left" w:pos="993"/>
        </w:tabs>
        <w:ind w:firstLine="709"/>
        <w:jc w:val="both"/>
      </w:pPr>
      <w:r>
        <w:t>8. Смету на реализацию муниципальной программы изложить в новой редакции с</w:t>
      </w:r>
      <w:r>
        <w:t>о</w:t>
      </w:r>
      <w:r>
        <w:t>гласно Приложению 1 (Прилагается).</w:t>
      </w: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sectPr w:rsidR="00CD5B43" w:rsidSect="00EE7E74">
          <w:pgSz w:w="11906" w:h="16838" w:code="9"/>
          <w:pgMar w:top="1134" w:right="567" w:bottom="1134" w:left="1701" w:header="720" w:footer="720" w:gutter="0"/>
          <w:cols w:space="708"/>
          <w:docGrid w:linePitch="360"/>
        </w:sectPr>
      </w:pPr>
    </w:p>
    <w:p w:rsidR="00CD5B43" w:rsidRPr="003330B8" w:rsidRDefault="009B676A" w:rsidP="00CD5B43">
      <w:pPr>
        <w:tabs>
          <w:tab w:val="left" w:pos="426"/>
          <w:tab w:val="left" w:pos="993"/>
        </w:tabs>
        <w:jc w:val="both"/>
      </w:pPr>
      <w:r>
        <w:lastRenderedPageBreak/>
        <w:tab/>
      </w:r>
      <w:r>
        <w:tab/>
      </w:r>
      <w:r>
        <w:tab/>
      </w:r>
      <w:r>
        <w:tab/>
      </w:r>
      <w:r>
        <w:tab/>
      </w:r>
      <w:r>
        <w:tab/>
      </w:r>
      <w:r>
        <w:tab/>
      </w:r>
      <w:r>
        <w:tab/>
      </w:r>
      <w:r>
        <w:tab/>
      </w:r>
      <w:r>
        <w:tab/>
      </w:r>
      <w:r>
        <w:tab/>
      </w:r>
      <w:r>
        <w:tab/>
      </w:r>
      <w:r>
        <w:tab/>
      </w:r>
      <w:r>
        <w:tab/>
      </w:r>
      <w:r>
        <w:tab/>
      </w:r>
      <w:r>
        <w:tab/>
      </w:r>
      <w:r>
        <w:tab/>
      </w:r>
      <w:r>
        <w:tab/>
      </w:r>
      <w:r>
        <w:tab/>
      </w:r>
      <w:r w:rsidR="00CD5B43" w:rsidRPr="003330B8">
        <w:t>Приложение</w:t>
      </w:r>
    </w:p>
    <w:p w:rsidR="00CD5B43" w:rsidRDefault="00CD5B43" w:rsidP="00CD5B43">
      <w:pPr>
        <w:tabs>
          <w:tab w:val="left" w:pos="426"/>
          <w:tab w:val="left" w:pos="993"/>
        </w:tabs>
        <w:jc w:val="both"/>
      </w:pP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r>
      <w:r w:rsidRPr="003330B8">
        <w:tab/>
        <w:t>к Программе</w:t>
      </w:r>
    </w:p>
    <w:p w:rsidR="00CD5B43" w:rsidRPr="003330B8" w:rsidRDefault="00CD5B43" w:rsidP="00CD5B43">
      <w:pPr>
        <w:tabs>
          <w:tab w:val="left" w:pos="426"/>
          <w:tab w:val="left" w:pos="993"/>
        </w:tabs>
        <w:jc w:val="both"/>
      </w:pPr>
    </w:p>
    <w:p w:rsidR="00CD5B43" w:rsidRPr="00DC47FB" w:rsidRDefault="00CD5B43" w:rsidP="00CD5B43">
      <w:pPr>
        <w:tabs>
          <w:tab w:val="left" w:pos="426"/>
          <w:tab w:val="left" w:pos="993"/>
        </w:tabs>
        <w:jc w:val="center"/>
        <w:rPr>
          <w:b/>
        </w:rPr>
      </w:pPr>
      <w:r>
        <w:rPr>
          <w:b/>
        </w:rPr>
        <w:t>СМЕТА</w:t>
      </w:r>
    </w:p>
    <w:p w:rsidR="00CD5B43" w:rsidRDefault="00CD5B43" w:rsidP="00CD5B43">
      <w:pPr>
        <w:tabs>
          <w:tab w:val="left" w:pos="426"/>
          <w:tab w:val="left" w:pos="993"/>
        </w:tabs>
        <w:ind w:left="1065" w:hanging="1065"/>
        <w:jc w:val="center"/>
        <w:rPr>
          <w:b/>
        </w:rPr>
      </w:pPr>
      <w:r>
        <w:rPr>
          <w:b/>
        </w:rPr>
        <w:t>на реализацию муниципальной</w:t>
      </w:r>
      <w:r w:rsidRPr="00DC47FB">
        <w:rPr>
          <w:b/>
        </w:rPr>
        <w:t xml:space="preserve"> программы </w:t>
      </w:r>
      <w:r>
        <w:rPr>
          <w:b/>
        </w:rPr>
        <w:t>«Поддержка и развитие</w:t>
      </w:r>
      <w:r w:rsidRPr="00DC47FB">
        <w:rPr>
          <w:b/>
        </w:rPr>
        <w:t xml:space="preserve"> малого предприн</w:t>
      </w:r>
      <w:r w:rsidRPr="00DC47FB">
        <w:rPr>
          <w:b/>
        </w:rPr>
        <w:t>и</w:t>
      </w:r>
      <w:r w:rsidRPr="00DC47FB">
        <w:rPr>
          <w:b/>
        </w:rPr>
        <w:t xml:space="preserve">мательства </w:t>
      </w:r>
    </w:p>
    <w:p w:rsidR="00CD5B43" w:rsidRDefault="00CD5B43" w:rsidP="00CD5B43">
      <w:pPr>
        <w:tabs>
          <w:tab w:val="left" w:pos="426"/>
          <w:tab w:val="left" w:pos="993"/>
        </w:tabs>
        <w:ind w:left="1065" w:hanging="1065"/>
        <w:jc w:val="center"/>
      </w:pPr>
      <w:r w:rsidRPr="00DC47FB">
        <w:rPr>
          <w:b/>
        </w:rPr>
        <w:t>в</w:t>
      </w:r>
      <w:r>
        <w:rPr>
          <w:b/>
        </w:rPr>
        <w:t xml:space="preserve"> К</w:t>
      </w:r>
      <w:r>
        <w:rPr>
          <w:b/>
        </w:rPr>
        <w:t>у</w:t>
      </w:r>
      <w:r w:rsidR="00430B90">
        <w:rPr>
          <w:b/>
        </w:rPr>
        <w:t xml:space="preserve">менском районе» </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660"/>
        <w:gridCol w:w="1233"/>
        <w:gridCol w:w="1276"/>
        <w:gridCol w:w="1276"/>
        <w:gridCol w:w="1438"/>
        <w:gridCol w:w="1438"/>
        <w:gridCol w:w="1438"/>
      </w:tblGrid>
      <w:tr w:rsidR="00AC27DA" w:rsidTr="00D125E2">
        <w:trPr>
          <w:trHeight w:val="853"/>
        </w:trPr>
        <w:tc>
          <w:tcPr>
            <w:tcW w:w="720" w:type="dxa"/>
            <w:vMerge w:val="restart"/>
          </w:tcPr>
          <w:p w:rsidR="00AC27DA" w:rsidRDefault="00AC27DA" w:rsidP="00CD5B43">
            <w:pPr>
              <w:tabs>
                <w:tab w:val="left" w:pos="426"/>
                <w:tab w:val="left" w:pos="993"/>
              </w:tabs>
              <w:jc w:val="center"/>
            </w:pPr>
          </w:p>
        </w:tc>
        <w:tc>
          <w:tcPr>
            <w:tcW w:w="6660" w:type="dxa"/>
            <w:vMerge w:val="restart"/>
          </w:tcPr>
          <w:p w:rsidR="00AC27DA" w:rsidRPr="00A5315C" w:rsidRDefault="00AC27DA" w:rsidP="00CD5B43">
            <w:pPr>
              <w:tabs>
                <w:tab w:val="left" w:pos="426"/>
                <w:tab w:val="left" w:pos="993"/>
              </w:tabs>
              <w:jc w:val="center"/>
              <w:rPr>
                <w:szCs w:val="28"/>
              </w:rPr>
            </w:pPr>
            <w:r w:rsidRPr="00A5315C">
              <w:rPr>
                <w:szCs w:val="28"/>
              </w:rPr>
              <w:t>Ст</w:t>
            </w:r>
            <w:r w:rsidRPr="00A5315C">
              <w:rPr>
                <w:szCs w:val="28"/>
              </w:rPr>
              <w:t>а</w:t>
            </w:r>
            <w:r w:rsidRPr="00A5315C">
              <w:rPr>
                <w:szCs w:val="28"/>
              </w:rPr>
              <w:t>тья</w:t>
            </w:r>
          </w:p>
          <w:p w:rsidR="00AC27DA" w:rsidRPr="00A5315C" w:rsidRDefault="00AC27DA" w:rsidP="00CD5B43">
            <w:pPr>
              <w:tabs>
                <w:tab w:val="left" w:pos="426"/>
                <w:tab w:val="left" w:pos="993"/>
              </w:tabs>
              <w:jc w:val="center"/>
              <w:rPr>
                <w:szCs w:val="28"/>
              </w:rPr>
            </w:pPr>
            <w:r w:rsidRPr="00A5315C">
              <w:rPr>
                <w:szCs w:val="28"/>
              </w:rPr>
              <w:t>расх</w:t>
            </w:r>
            <w:r w:rsidRPr="00A5315C">
              <w:rPr>
                <w:szCs w:val="28"/>
              </w:rPr>
              <w:t>о</w:t>
            </w:r>
            <w:r w:rsidRPr="00A5315C">
              <w:rPr>
                <w:szCs w:val="28"/>
              </w:rPr>
              <w:t>дов</w:t>
            </w:r>
          </w:p>
        </w:tc>
        <w:tc>
          <w:tcPr>
            <w:tcW w:w="8099" w:type="dxa"/>
            <w:gridSpan w:val="6"/>
            <w:shd w:val="clear" w:color="auto" w:fill="auto"/>
          </w:tcPr>
          <w:p w:rsidR="00AC27DA" w:rsidRPr="00A5315C" w:rsidRDefault="00AC27DA" w:rsidP="00CD5B43">
            <w:pPr>
              <w:tabs>
                <w:tab w:val="left" w:pos="426"/>
                <w:tab w:val="left" w:pos="993"/>
              </w:tabs>
              <w:jc w:val="center"/>
              <w:rPr>
                <w:szCs w:val="28"/>
              </w:rPr>
            </w:pPr>
            <w:r w:rsidRPr="00A5315C">
              <w:rPr>
                <w:szCs w:val="28"/>
              </w:rPr>
              <w:t>Бюджетные</w:t>
            </w:r>
          </w:p>
          <w:p w:rsidR="00AC27DA" w:rsidRPr="00A5315C" w:rsidRDefault="00AC27DA" w:rsidP="00CD5B43">
            <w:pPr>
              <w:tabs>
                <w:tab w:val="left" w:pos="426"/>
                <w:tab w:val="left" w:pos="993"/>
              </w:tabs>
              <w:jc w:val="center"/>
              <w:rPr>
                <w:szCs w:val="28"/>
              </w:rPr>
            </w:pPr>
            <w:r w:rsidRPr="00A5315C">
              <w:rPr>
                <w:szCs w:val="28"/>
              </w:rPr>
              <w:t>источники</w:t>
            </w:r>
          </w:p>
        </w:tc>
      </w:tr>
      <w:tr w:rsidR="00AC27DA" w:rsidTr="00D125E2">
        <w:trPr>
          <w:trHeight w:val="670"/>
        </w:trPr>
        <w:tc>
          <w:tcPr>
            <w:tcW w:w="720" w:type="dxa"/>
            <w:vMerge/>
          </w:tcPr>
          <w:p w:rsidR="00AC27DA" w:rsidRDefault="00AC27DA" w:rsidP="00CD5B43">
            <w:pPr>
              <w:tabs>
                <w:tab w:val="left" w:pos="426"/>
                <w:tab w:val="left" w:pos="993"/>
              </w:tabs>
              <w:jc w:val="center"/>
            </w:pPr>
          </w:p>
        </w:tc>
        <w:tc>
          <w:tcPr>
            <w:tcW w:w="6660" w:type="dxa"/>
            <w:vMerge/>
          </w:tcPr>
          <w:p w:rsidR="00AC27DA" w:rsidRPr="00A5315C" w:rsidRDefault="00AC27DA" w:rsidP="00CD5B43">
            <w:pPr>
              <w:tabs>
                <w:tab w:val="left" w:pos="426"/>
                <w:tab w:val="left" w:pos="993"/>
              </w:tabs>
              <w:jc w:val="both"/>
              <w:rPr>
                <w:szCs w:val="28"/>
              </w:rPr>
            </w:pPr>
          </w:p>
        </w:tc>
        <w:tc>
          <w:tcPr>
            <w:tcW w:w="8099" w:type="dxa"/>
            <w:gridSpan w:val="6"/>
            <w:shd w:val="clear" w:color="auto" w:fill="auto"/>
          </w:tcPr>
          <w:p w:rsidR="00AC27DA" w:rsidRPr="00A5315C" w:rsidRDefault="00AC27DA" w:rsidP="00CD5B43">
            <w:pPr>
              <w:jc w:val="center"/>
              <w:rPr>
                <w:szCs w:val="28"/>
              </w:rPr>
            </w:pPr>
            <w:r w:rsidRPr="00A5315C">
              <w:rPr>
                <w:szCs w:val="28"/>
              </w:rPr>
              <w:t>Районный бю</w:t>
            </w:r>
            <w:r w:rsidRPr="00A5315C">
              <w:rPr>
                <w:szCs w:val="28"/>
              </w:rPr>
              <w:t>д</w:t>
            </w:r>
            <w:r w:rsidRPr="00A5315C">
              <w:rPr>
                <w:szCs w:val="28"/>
              </w:rPr>
              <w:t>жет</w:t>
            </w:r>
          </w:p>
          <w:p w:rsidR="00AC27DA" w:rsidRPr="00A5315C" w:rsidRDefault="00AC27DA" w:rsidP="00CD5B43">
            <w:pPr>
              <w:jc w:val="center"/>
              <w:rPr>
                <w:szCs w:val="28"/>
              </w:rPr>
            </w:pPr>
            <w:r w:rsidRPr="00A5315C">
              <w:rPr>
                <w:szCs w:val="28"/>
              </w:rPr>
              <w:t>(тыс. ру</w:t>
            </w:r>
            <w:r w:rsidRPr="00A5315C">
              <w:rPr>
                <w:szCs w:val="28"/>
              </w:rPr>
              <w:t>б</w:t>
            </w:r>
            <w:r w:rsidRPr="00A5315C">
              <w:rPr>
                <w:szCs w:val="28"/>
              </w:rPr>
              <w:t>лей)</w:t>
            </w:r>
          </w:p>
        </w:tc>
      </w:tr>
      <w:tr w:rsidR="00AC27DA" w:rsidTr="00AC27DA">
        <w:trPr>
          <w:cantSplit/>
          <w:trHeight w:val="847"/>
        </w:trPr>
        <w:tc>
          <w:tcPr>
            <w:tcW w:w="720" w:type="dxa"/>
            <w:vMerge/>
          </w:tcPr>
          <w:p w:rsidR="00AC27DA" w:rsidRDefault="00AC27DA" w:rsidP="00CD5B43">
            <w:pPr>
              <w:tabs>
                <w:tab w:val="left" w:pos="426"/>
                <w:tab w:val="left" w:pos="993"/>
              </w:tabs>
              <w:jc w:val="center"/>
            </w:pPr>
          </w:p>
        </w:tc>
        <w:tc>
          <w:tcPr>
            <w:tcW w:w="6660" w:type="dxa"/>
            <w:vMerge/>
          </w:tcPr>
          <w:p w:rsidR="00AC27DA" w:rsidRDefault="00AC27DA" w:rsidP="00CD5B43">
            <w:pPr>
              <w:tabs>
                <w:tab w:val="left" w:pos="426"/>
                <w:tab w:val="left" w:pos="993"/>
              </w:tabs>
              <w:jc w:val="center"/>
            </w:pPr>
          </w:p>
        </w:tc>
        <w:tc>
          <w:tcPr>
            <w:tcW w:w="1233" w:type="dxa"/>
            <w:shd w:val="clear" w:color="auto" w:fill="auto"/>
          </w:tcPr>
          <w:p w:rsidR="00AC27DA" w:rsidRPr="00A5315C" w:rsidRDefault="00AC27DA" w:rsidP="00AC27DA">
            <w:pPr>
              <w:jc w:val="center"/>
              <w:rPr>
                <w:szCs w:val="28"/>
              </w:rPr>
            </w:pPr>
            <w:r w:rsidRPr="00A5315C">
              <w:rPr>
                <w:szCs w:val="28"/>
              </w:rPr>
              <w:t>201</w:t>
            </w:r>
            <w:r>
              <w:rPr>
                <w:szCs w:val="28"/>
              </w:rPr>
              <w:t>9</w:t>
            </w:r>
          </w:p>
        </w:tc>
        <w:tc>
          <w:tcPr>
            <w:tcW w:w="1276" w:type="dxa"/>
          </w:tcPr>
          <w:p w:rsidR="00AC27DA" w:rsidRPr="00A5315C" w:rsidRDefault="00AC27DA" w:rsidP="00AC27DA">
            <w:pPr>
              <w:jc w:val="center"/>
              <w:rPr>
                <w:szCs w:val="28"/>
              </w:rPr>
            </w:pPr>
            <w:r w:rsidRPr="00A5315C">
              <w:rPr>
                <w:szCs w:val="28"/>
              </w:rPr>
              <w:t>20</w:t>
            </w:r>
            <w:r>
              <w:rPr>
                <w:szCs w:val="28"/>
              </w:rPr>
              <w:t>20</w:t>
            </w:r>
          </w:p>
        </w:tc>
        <w:tc>
          <w:tcPr>
            <w:tcW w:w="1276" w:type="dxa"/>
          </w:tcPr>
          <w:p w:rsidR="00AC27DA" w:rsidRPr="00A5315C" w:rsidRDefault="00AC27DA" w:rsidP="00AC27DA">
            <w:pPr>
              <w:jc w:val="center"/>
              <w:rPr>
                <w:szCs w:val="28"/>
              </w:rPr>
            </w:pPr>
            <w:r w:rsidRPr="00A5315C">
              <w:rPr>
                <w:szCs w:val="28"/>
              </w:rPr>
              <w:t>20</w:t>
            </w:r>
            <w:r>
              <w:rPr>
                <w:szCs w:val="28"/>
              </w:rPr>
              <w:t>21</w:t>
            </w:r>
          </w:p>
        </w:tc>
        <w:tc>
          <w:tcPr>
            <w:tcW w:w="1438" w:type="dxa"/>
            <w:shd w:val="clear" w:color="auto" w:fill="auto"/>
          </w:tcPr>
          <w:p w:rsidR="00AC27DA" w:rsidRPr="00A5315C" w:rsidRDefault="00AC27DA" w:rsidP="00AC27DA">
            <w:pPr>
              <w:jc w:val="center"/>
              <w:rPr>
                <w:szCs w:val="28"/>
              </w:rPr>
            </w:pPr>
            <w:r w:rsidRPr="00A5315C">
              <w:rPr>
                <w:szCs w:val="28"/>
              </w:rPr>
              <w:t>20</w:t>
            </w:r>
            <w:r>
              <w:rPr>
                <w:szCs w:val="28"/>
              </w:rPr>
              <w:t>22</w:t>
            </w:r>
          </w:p>
        </w:tc>
        <w:tc>
          <w:tcPr>
            <w:tcW w:w="1438" w:type="dxa"/>
          </w:tcPr>
          <w:p w:rsidR="00AC27DA" w:rsidRPr="00A5315C" w:rsidRDefault="00AC27DA" w:rsidP="00CD5B43">
            <w:pPr>
              <w:jc w:val="center"/>
              <w:rPr>
                <w:szCs w:val="28"/>
              </w:rPr>
            </w:pPr>
            <w:r>
              <w:rPr>
                <w:szCs w:val="28"/>
              </w:rPr>
              <w:t>2023</w:t>
            </w:r>
          </w:p>
        </w:tc>
        <w:tc>
          <w:tcPr>
            <w:tcW w:w="1438" w:type="dxa"/>
          </w:tcPr>
          <w:p w:rsidR="00AC27DA" w:rsidRPr="00A5315C" w:rsidRDefault="00AC27DA" w:rsidP="00CD5B43">
            <w:pPr>
              <w:jc w:val="center"/>
              <w:rPr>
                <w:szCs w:val="28"/>
              </w:rPr>
            </w:pPr>
            <w:r>
              <w:rPr>
                <w:szCs w:val="28"/>
              </w:rPr>
              <w:t>2024</w:t>
            </w:r>
          </w:p>
        </w:tc>
      </w:tr>
      <w:tr w:rsidR="00AC27DA" w:rsidTr="00AC27DA">
        <w:tc>
          <w:tcPr>
            <w:tcW w:w="720" w:type="dxa"/>
          </w:tcPr>
          <w:p w:rsidR="00AC27DA" w:rsidRPr="00A5315C" w:rsidRDefault="00AC27DA" w:rsidP="00CD5B43">
            <w:pPr>
              <w:tabs>
                <w:tab w:val="left" w:pos="709"/>
                <w:tab w:val="left" w:pos="993"/>
              </w:tabs>
              <w:jc w:val="center"/>
              <w:rPr>
                <w:szCs w:val="28"/>
              </w:rPr>
            </w:pPr>
            <w:r w:rsidRPr="00A5315C">
              <w:rPr>
                <w:szCs w:val="28"/>
              </w:rPr>
              <w:t>1</w:t>
            </w:r>
          </w:p>
        </w:tc>
        <w:tc>
          <w:tcPr>
            <w:tcW w:w="6660" w:type="dxa"/>
          </w:tcPr>
          <w:p w:rsidR="00AC27DA" w:rsidRDefault="00AC27DA" w:rsidP="00CD5B43">
            <w:pPr>
              <w:tabs>
                <w:tab w:val="left" w:pos="709"/>
                <w:tab w:val="left" w:pos="993"/>
              </w:tabs>
              <w:jc w:val="both"/>
              <w:rPr>
                <w:szCs w:val="28"/>
              </w:rPr>
            </w:pPr>
            <w:r w:rsidRPr="00A5315C">
              <w:rPr>
                <w:szCs w:val="28"/>
              </w:rPr>
              <w:t>Размещение в газете «Куменские вести» публикаций о пр</w:t>
            </w:r>
            <w:r w:rsidRPr="00A5315C">
              <w:rPr>
                <w:szCs w:val="28"/>
              </w:rPr>
              <w:t>о</w:t>
            </w:r>
            <w:r w:rsidRPr="00A5315C">
              <w:rPr>
                <w:szCs w:val="28"/>
              </w:rPr>
              <w:t>блемах бизнеса, его представителях, участие бизнесменов в общественной и экономической жизни ра</w:t>
            </w:r>
            <w:r w:rsidRPr="00A5315C">
              <w:rPr>
                <w:szCs w:val="28"/>
              </w:rPr>
              <w:t>й</w:t>
            </w:r>
            <w:r w:rsidRPr="00A5315C">
              <w:rPr>
                <w:szCs w:val="28"/>
              </w:rPr>
              <w:t>она</w:t>
            </w:r>
          </w:p>
          <w:p w:rsidR="00AC27DA" w:rsidRPr="00A5315C" w:rsidRDefault="00AC27DA" w:rsidP="00CD5B43">
            <w:pPr>
              <w:tabs>
                <w:tab w:val="left" w:pos="709"/>
                <w:tab w:val="left" w:pos="993"/>
              </w:tabs>
              <w:jc w:val="both"/>
              <w:rPr>
                <w:szCs w:val="28"/>
              </w:rPr>
            </w:pPr>
          </w:p>
        </w:tc>
        <w:tc>
          <w:tcPr>
            <w:tcW w:w="1233" w:type="dxa"/>
          </w:tcPr>
          <w:p w:rsidR="00AC27DA" w:rsidRDefault="00FA5000" w:rsidP="00CD5B43">
            <w:pPr>
              <w:tabs>
                <w:tab w:val="left" w:pos="426"/>
                <w:tab w:val="left" w:pos="993"/>
              </w:tabs>
              <w:jc w:val="center"/>
            </w:pPr>
            <w:r>
              <w:t>3</w:t>
            </w:r>
            <w:r w:rsidR="00AC27DA">
              <w:t>,5</w:t>
            </w:r>
          </w:p>
        </w:tc>
        <w:tc>
          <w:tcPr>
            <w:tcW w:w="1276" w:type="dxa"/>
          </w:tcPr>
          <w:p w:rsidR="00AC27DA" w:rsidRDefault="00AC27DA" w:rsidP="00CD5B43">
            <w:pPr>
              <w:tabs>
                <w:tab w:val="left" w:pos="426"/>
                <w:tab w:val="left" w:pos="993"/>
              </w:tabs>
              <w:jc w:val="center"/>
            </w:pPr>
            <w:r>
              <w:t>10,0</w:t>
            </w:r>
          </w:p>
        </w:tc>
        <w:tc>
          <w:tcPr>
            <w:tcW w:w="1276" w:type="dxa"/>
          </w:tcPr>
          <w:p w:rsidR="00AC27DA" w:rsidRDefault="00AC27DA" w:rsidP="00CD5B43">
            <w:pPr>
              <w:tabs>
                <w:tab w:val="left" w:pos="426"/>
                <w:tab w:val="left" w:pos="993"/>
              </w:tabs>
              <w:jc w:val="center"/>
            </w:pPr>
            <w:r>
              <w:t>10,0</w:t>
            </w:r>
          </w:p>
        </w:tc>
        <w:tc>
          <w:tcPr>
            <w:tcW w:w="1438" w:type="dxa"/>
          </w:tcPr>
          <w:p w:rsidR="00AC27DA" w:rsidRDefault="00AC27DA" w:rsidP="00CD5B43">
            <w:pPr>
              <w:tabs>
                <w:tab w:val="left" w:pos="426"/>
                <w:tab w:val="left" w:pos="993"/>
              </w:tabs>
              <w:jc w:val="center"/>
            </w:pPr>
            <w:r>
              <w:t>12,0</w:t>
            </w:r>
          </w:p>
        </w:tc>
        <w:tc>
          <w:tcPr>
            <w:tcW w:w="1438" w:type="dxa"/>
          </w:tcPr>
          <w:p w:rsidR="00AC27DA" w:rsidRDefault="00AC27DA" w:rsidP="00CD5B43">
            <w:pPr>
              <w:tabs>
                <w:tab w:val="left" w:pos="426"/>
                <w:tab w:val="left" w:pos="993"/>
              </w:tabs>
              <w:jc w:val="center"/>
            </w:pPr>
            <w:r>
              <w:t>13,0</w:t>
            </w:r>
          </w:p>
        </w:tc>
        <w:tc>
          <w:tcPr>
            <w:tcW w:w="1438" w:type="dxa"/>
          </w:tcPr>
          <w:p w:rsidR="00AC27DA" w:rsidRDefault="00AC27DA" w:rsidP="00CD5B43">
            <w:pPr>
              <w:tabs>
                <w:tab w:val="left" w:pos="426"/>
                <w:tab w:val="left" w:pos="993"/>
              </w:tabs>
              <w:jc w:val="center"/>
            </w:pPr>
            <w:r>
              <w:t>14,0</w:t>
            </w:r>
          </w:p>
        </w:tc>
      </w:tr>
      <w:tr w:rsidR="00AC27DA" w:rsidTr="00AC27DA">
        <w:tc>
          <w:tcPr>
            <w:tcW w:w="720" w:type="dxa"/>
          </w:tcPr>
          <w:p w:rsidR="00AC27DA" w:rsidRDefault="00AC27DA" w:rsidP="00CD5B43">
            <w:pPr>
              <w:tabs>
                <w:tab w:val="left" w:pos="426"/>
                <w:tab w:val="left" w:pos="993"/>
              </w:tabs>
              <w:jc w:val="center"/>
            </w:pPr>
            <w:r>
              <w:t>2</w:t>
            </w:r>
          </w:p>
        </w:tc>
        <w:tc>
          <w:tcPr>
            <w:tcW w:w="6660" w:type="dxa"/>
          </w:tcPr>
          <w:p w:rsidR="00AC27DA" w:rsidRPr="00A5315C" w:rsidRDefault="00AC27DA" w:rsidP="00CD5B43">
            <w:pPr>
              <w:tabs>
                <w:tab w:val="left" w:pos="426"/>
                <w:tab w:val="left" w:pos="993"/>
              </w:tabs>
              <w:jc w:val="both"/>
              <w:rPr>
                <w:szCs w:val="28"/>
              </w:rPr>
            </w:pPr>
            <w:r w:rsidRPr="00A5315C">
              <w:rPr>
                <w:szCs w:val="28"/>
              </w:rPr>
              <w:t>Проведение «Дня предпринимателя», конкурса «Я предпр</w:t>
            </w:r>
            <w:r w:rsidRPr="00A5315C">
              <w:rPr>
                <w:szCs w:val="28"/>
              </w:rPr>
              <w:t>и</w:t>
            </w:r>
            <w:r w:rsidRPr="00A5315C">
              <w:rPr>
                <w:szCs w:val="28"/>
              </w:rPr>
              <w:t>ниматель», «Спасской ярмарки», бр</w:t>
            </w:r>
            <w:r w:rsidRPr="00A5315C">
              <w:rPr>
                <w:szCs w:val="28"/>
              </w:rPr>
              <w:t>и</w:t>
            </w:r>
            <w:r w:rsidRPr="00A5315C">
              <w:rPr>
                <w:szCs w:val="28"/>
              </w:rPr>
              <w:t>фингов, круглых столов, деловых встреч, сем</w:t>
            </w:r>
            <w:r w:rsidRPr="00A5315C">
              <w:rPr>
                <w:szCs w:val="28"/>
              </w:rPr>
              <w:t>и</w:t>
            </w:r>
            <w:r w:rsidRPr="00A5315C">
              <w:rPr>
                <w:szCs w:val="28"/>
              </w:rPr>
              <w:t>наров</w:t>
            </w:r>
          </w:p>
        </w:tc>
        <w:tc>
          <w:tcPr>
            <w:tcW w:w="1233" w:type="dxa"/>
          </w:tcPr>
          <w:p w:rsidR="00AC27DA" w:rsidRPr="004703FA" w:rsidRDefault="00AC27DA" w:rsidP="00FA5000">
            <w:pPr>
              <w:tabs>
                <w:tab w:val="left" w:pos="426"/>
                <w:tab w:val="left" w:pos="993"/>
              </w:tabs>
              <w:jc w:val="center"/>
            </w:pPr>
            <w:r>
              <w:t>1</w:t>
            </w:r>
            <w:r w:rsidR="00FA5000">
              <w:t>1</w:t>
            </w:r>
            <w:r>
              <w:t>,5</w:t>
            </w:r>
          </w:p>
        </w:tc>
        <w:tc>
          <w:tcPr>
            <w:tcW w:w="1276" w:type="dxa"/>
          </w:tcPr>
          <w:p w:rsidR="00AC27DA" w:rsidRDefault="00AC27DA" w:rsidP="00CD5B43">
            <w:pPr>
              <w:tabs>
                <w:tab w:val="left" w:pos="426"/>
                <w:tab w:val="left" w:pos="993"/>
              </w:tabs>
              <w:jc w:val="center"/>
            </w:pPr>
            <w:r>
              <w:t>15,0</w:t>
            </w:r>
          </w:p>
        </w:tc>
        <w:tc>
          <w:tcPr>
            <w:tcW w:w="1276" w:type="dxa"/>
          </w:tcPr>
          <w:p w:rsidR="00AC27DA" w:rsidRDefault="00AC27DA" w:rsidP="00AC27DA">
            <w:pPr>
              <w:tabs>
                <w:tab w:val="left" w:pos="426"/>
                <w:tab w:val="left" w:pos="993"/>
              </w:tabs>
              <w:jc w:val="center"/>
            </w:pPr>
            <w:r>
              <w:t>15,0</w:t>
            </w:r>
          </w:p>
        </w:tc>
        <w:tc>
          <w:tcPr>
            <w:tcW w:w="1438" w:type="dxa"/>
          </w:tcPr>
          <w:p w:rsidR="00AC27DA" w:rsidRDefault="00AC27DA" w:rsidP="00CD5B43">
            <w:pPr>
              <w:tabs>
                <w:tab w:val="left" w:pos="426"/>
                <w:tab w:val="left" w:pos="993"/>
              </w:tabs>
              <w:jc w:val="center"/>
            </w:pPr>
            <w:r>
              <w:t>18,0</w:t>
            </w:r>
          </w:p>
        </w:tc>
        <w:tc>
          <w:tcPr>
            <w:tcW w:w="1438" w:type="dxa"/>
          </w:tcPr>
          <w:p w:rsidR="00AC27DA" w:rsidRDefault="00AC27DA" w:rsidP="00CD5B43">
            <w:pPr>
              <w:tabs>
                <w:tab w:val="left" w:pos="426"/>
                <w:tab w:val="left" w:pos="993"/>
              </w:tabs>
              <w:jc w:val="center"/>
            </w:pPr>
            <w:r>
              <w:t>20,0</w:t>
            </w:r>
          </w:p>
        </w:tc>
        <w:tc>
          <w:tcPr>
            <w:tcW w:w="1438" w:type="dxa"/>
          </w:tcPr>
          <w:p w:rsidR="00AC27DA" w:rsidRDefault="00AC27DA" w:rsidP="00CD5B43">
            <w:pPr>
              <w:tabs>
                <w:tab w:val="left" w:pos="426"/>
                <w:tab w:val="left" w:pos="993"/>
              </w:tabs>
              <w:jc w:val="center"/>
            </w:pPr>
            <w:r>
              <w:t>21,0</w:t>
            </w:r>
          </w:p>
        </w:tc>
      </w:tr>
      <w:tr w:rsidR="00AC27DA" w:rsidTr="00AC27DA">
        <w:trPr>
          <w:trHeight w:val="335"/>
        </w:trPr>
        <w:tc>
          <w:tcPr>
            <w:tcW w:w="720" w:type="dxa"/>
          </w:tcPr>
          <w:p w:rsidR="00AC27DA" w:rsidRDefault="00AC27DA" w:rsidP="00CD5B43">
            <w:pPr>
              <w:tabs>
                <w:tab w:val="left" w:pos="426"/>
                <w:tab w:val="left" w:pos="993"/>
              </w:tabs>
            </w:pPr>
          </w:p>
        </w:tc>
        <w:tc>
          <w:tcPr>
            <w:tcW w:w="6660" w:type="dxa"/>
          </w:tcPr>
          <w:p w:rsidR="00AC27DA" w:rsidRPr="00A5315C" w:rsidRDefault="00AC27DA" w:rsidP="00CD5B43">
            <w:pPr>
              <w:tabs>
                <w:tab w:val="left" w:pos="426"/>
                <w:tab w:val="left" w:pos="993"/>
              </w:tabs>
              <w:jc w:val="center"/>
              <w:rPr>
                <w:szCs w:val="28"/>
              </w:rPr>
            </w:pPr>
            <w:r w:rsidRPr="00A5315C">
              <w:rPr>
                <w:szCs w:val="28"/>
              </w:rPr>
              <w:t>Ит</w:t>
            </w:r>
            <w:r w:rsidRPr="00A5315C">
              <w:rPr>
                <w:szCs w:val="28"/>
              </w:rPr>
              <w:t>о</w:t>
            </w:r>
            <w:r w:rsidRPr="00A5315C">
              <w:rPr>
                <w:szCs w:val="28"/>
              </w:rPr>
              <w:t>го</w:t>
            </w:r>
          </w:p>
        </w:tc>
        <w:tc>
          <w:tcPr>
            <w:tcW w:w="1233" w:type="dxa"/>
          </w:tcPr>
          <w:p w:rsidR="00AC27DA" w:rsidRPr="004703FA" w:rsidRDefault="00FA5000" w:rsidP="00CD5B43">
            <w:pPr>
              <w:tabs>
                <w:tab w:val="left" w:pos="426"/>
                <w:tab w:val="left" w:pos="993"/>
              </w:tabs>
              <w:jc w:val="center"/>
            </w:pPr>
            <w:r>
              <w:t>1</w:t>
            </w:r>
            <w:r w:rsidR="00AC27DA">
              <w:t>5,0</w:t>
            </w:r>
          </w:p>
        </w:tc>
        <w:tc>
          <w:tcPr>
            <w:tcW w:w="1276" w:type="dxa"/>
          </w:tcPr>
          <w:p w:rsidR="00AC27DA" w:rsidRDefault="00AC27DA" w:rsidP="00CD5B43">
            <w:pPr>
              <w:tabs>
                <w:tab w:val="left" w:pos="426"/>
                <w:tab w:val="left" w:pos="993"/>
              </w:tabs>
              <w:jc w:val="center"/>
            </w:pPr>
            <w:r>
              <w:t>25,0</w:t>
            </w:r>
          </w:p>
        </w:tc>
        <w:tc>
          <w:tcPr>
            <w:tcW w:w="1276" w:type="dxa"/>
          </w:tcPr>
          <w:p w:rsidR="00AC27DA" w:rsidRDefault="00AC27DA" w:rsidP="00CD5B43">
            <w:pPr>
              <w:tabs>
                <w:tab w:val="left" w:pos="426"/>
                <w:tab w:val="left" w:pos="993"/>
              </w:tabs>
              <w:jc w:val="center"/>
            </w:pPr>
            <w:r>
              <w:t>25,0</w:t>
            </w:r>
          </w:p>
        </w:tc>
        <w:tc>
          <w:tcPr>
            <w:tcW w:w="1438" w:type="dxa"/>
          </w:tcPr>
          <w:p w:rsidR="00AC27DA" w:rsidRDefault="00AC27DA" w:rsidP="00CD5B43">
            <w:pPr>
              <w:tabs>
                <w:tab w:val="left" w:pos="426"/>
                <w:tab w:val="left" w:pos="993"/>
              </w:tabs>
              <w:jc w:val="center"/>
            </w:pPr>
            <w:r>
              <w:t>30,0</w:t>
            </w:r>
          </w:p>
        </w:tc>
        <w:tc>
          <w:tcPr>
            <w:tcW w:w="1438" w:type="dxa"/>
          </w:tcPr>
          <w:p w:rsidR="00AC27DA" w:rsidRDefault="00AC27DA" w:rsidP="00CD5B43">
            <w:pPr>
              <w:tabs>
                <w:tab w:val="left" w:pos="426"/>
                <w:tab w:val="left" w:pos="993"/>
              </w:tabs>
              <w:jc w:val="center"/>
            </w:pPr>
            <w:r>
              <w:t>33,0</w:t>
            </w:r>
          </w:p>
        </w:tc>
        <w:tc>
          <w:tcPr>
            <w:tcW w:w="1438" w:type="dxa"/>
          </w:tcPr>
          <w:p w:rsidR="00AC27DA" w:rsidRDefault="00AC27DA" w:rsidP="00CD5B43">
            <w:pPr>
              <w:tabs>
                <w:tab w:val="left" w:pos="426"/>
                <w:tab w:val="left" w:pos="993"/>
              </w:tabs>
              <w:jc w:val="center"/>
            </w:pPr>
            <w:r>
              <w:t>35,0</w:t>
            </w:r>
          </w:p>
        </w:tc>
      </w:tr>
    </w:tbl>
    <w:p w:rsidR="00CD5B43" w:rsidRDefault="00CD5B43" w:rsidP="00CD5B43">
      <w:pPr>
        <w:tabs>
          <w:tab w:val="left" w:pos="426"/>
          <w:tab w:val="left" w:pos="993"/>
        </w:tabs>
        <w:ind w:left="1065" w:hanging="1065"/>
        <w:jc w:val="center"/>
      </w:pPr>
    </w:p>
    <w:p w:rsidR="00CD5B43" w:rsidRDefault="00CD5B43" w:rsidP="00CD5B43">
      <w:pPr>
        <w:tabs>
          <w:tab w:val="left" w:pos="426"/>
          <w:tab w:val="left" w:pos="993"/>
        </w:tabs>
        <w:ind w:left="1065" w:hanging="1065"/>
        <w:jc w:val="center"/>
      </w:pPr>
    </w:p>
    <w:p w:rsidR="00CD5B43" w:rsidRPr="00CD5B43" w:rsidRDefault="00CD5B43" w:rsidP="009B676A">
      <w:pPr>
        <w:tabs>
          <w:tab w:val="left" w:pos="426"/>
          <w:tab w:val="left" w:pos="993"/>
        </w:tabs>
        <w:sectPr w:rsidR="00CD5B43" w:rsidRPr="00CD5B43" w:rsidSect="00200368">
          <w:pgSz w:w="16838" w:h="11906" w:orient="landscape" w:code="9"/>
          <w:pgMar w:top="1588" w:right="851" w:bottom="567" w:left="851" w:header="720" w:footer="720" w:gutter="0"/>
          <w:cols w:space="708"/>
          <w:docGrid w:linePitch="360"/>
        </w:sectPr>
      </w:pPr>
    </w:p>
    <w:p w:rsidR="00CD5B43" w:rsidRPr="00CD5B43" w:rsidRDefault="00CD5B43" w:rsidP="009B676A">
      <w:pPr>
        <w:jc w:val="both"/>
        <w:rPr>
          <w:caps/>
          <w:sz w:val="28"/>
        </w:rPr>
      </w:pPr>
    </w:p>
    <w:sectPr w:rsidR="00CD5B43" w:rsidRPr="00CD5B43" w:rsidSect="003A13DD">
      <w:pgSz w:w="11906" w:h="16838" w:code="9"/>
      <w:pgMar w:top="851" w:right="567" w:bottom="851" w:left="158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4BA6"/>
    <w:rsid w:val="00033944"/>
    <w:rsid w:val="00073463"/>
    <w:rsid w:val="00077F7E"/>
    <w:rsid w:val="000C742B"/>
    <w:rsid w:val="000D59E1"/>
    <w:rsid w:val="000E0DD1"/>
    <w:rsid w:val="000E51B0"/>
    <w:rsid w:val="001003B7"/>
    <w:rsid w:val="00106C57"/>
    <w:rsid w:val="001166D3"/>
    <w:rsid w:val="001212F7"/>
    <w:rsid w:val="0014162D"/>
    <w:rsid w:val="00144B6B"/>
    <w:rsid w:val="001544B7"/>
    <w:rsid w:val="00173056"/>
    <w:rsid w:val="0018208A"/>
    <w:rsid w:val="0019210E"/>
    <w:rsid w:val="001C7616"/>
    <w:rsid w:val="001D10A4"/>
    <w:rsid w:val="001D4884"/>
    <w:rsid w:val="001F62FE"/>
    <w:rsid w:val="00200368"/>
    <w:rsid w:val="00220CB5"/>
    <w:rsid w:val="00227DE7"/>
    <w:rsid w:val="002428A7"/>
    <w:rsid w:val="00251622"/>
    <w:rsid w:val="00295383"/>
    <w:rsid w:val="002C1374"/>
    <w:rsid w:val="00302B6E"/>
    <w:rsid w:val="00320B6A"/>
    <w:rsid w:val="003344FF"/>
    <w:rsid w:val="0036633D"/>
    <w:rsid w:val="003A13DD"/>
    <w:rsid w:val="003C795F"/>
    <w:rsid w:val="00415107"/>
    <w:rsid w:val="00420B06"/>
    <w:rsid w:val="00425F15"/>
    <w:rsid w:val="0042615B"/>
    <w:rsid w:val="00430B90"/>
    <w:rsid w:val="00432244"/>
    <w:rsid w:val="00444DAF"/>
    <w:rsid w:val="00463A36"/>
    <w:rsid w:val="00480069"/>
    <w:rsid w:val="00484E93"/>
    <w:rsid w:val="004B2BDE"/>
    <w:rsid w:val="004C0C72"/>
    <w:rsid w:val="004C5AB4"/>
    <w:rsid w:val="004C6DD0"/>
    <w:rsid w:val="004C7756"/>
    <w:rsid w:val="004F63FA"/>
    <w:rsid w:val="005168B2"/>
    <w:rsid w:val="00532A85"/>
    <w:rsid w:val="00540BD1"/>
    <w:rsid w:val="00581F91"/>
    <w:rsid w:val="005A157B"/>
    <w:rsid w:val="005D0943"/>
    <w:rsid w:val="005D2DE5"/>
    <w:rsid w:val="00600D55"/>
    <w:rsid w:val="0064677F"/>
    <w:rsid w:val="00646AF7"/>
    <w:rsid w:val="00652BCD"/>
    <w:rsid w:val="006559E6"/>
    <w:rsid w:val="00663C0F"/>
    <w:rsid w:val="006670E6"/>
    <w:rsid w:val="006773EC"/>
    <w:rsid w:val="006908FD"/>
    <w:rsid w:val="006A5C01"/>
    <w:rsid w:val="006B5F51"/>
    <w:rsid w:val="006D07A0"/>
    <w:rsid w:val="006D4733"/>
    <w:rsid w:val="007540AD"/>
    <w:rsid w:val="0076443C"/>
    <w:rsid w:val="00765B5E"/>
    <w:rsid w:val="007808B9"/>
    <w:rsid w:val="00780A4A"/>
    <w:rsid w:val="007D3CA7"/>
    <w:rsid w:val="007D7AA6"/>
    <w:rsid w:val="008225C5"/>
    <w:rsid w:val="0082314A"/>
    <w:rsid w:val="00823820"/>
    <w:rsid w:val="00854938"/>
    <w:rsid w:val="00864892"/>
    <w:rsid w:val="00865542"/>
    <w:rsid w:val="00883DB4"/>
    <w:rsid w:val="008A0C0F"/>
    <w:rsid w:val="008A36B1"/>
    <w:rsid w:val="008B48DF"/>
    <w:rsid w:val="008B7E7E"/>
    <w:rsid w:val="008D5076"/>
    <w:rsid w:val="008D58AB"/>
    <w:rsid w:val="008E51DE"/>
    <w:rsid w:val="009077CF"/>
    <w:rsid w:val="00914C60"/>
    <w:rsid w:val="009310FD"/>
    <w:rsid w:val="00966ED7"/>
    <w:rsid w:val="009735B2"/>
    <w:rsid w:val="0098581D"/>
    <w:rsid w:val="00997468"/>
    <w:rsid w:val="009A3819"/>
    <w:rsid w:val="009A3DC5"/>
    <w:rsid w:val="009A6325"/>
    <w:rsid w:val="009B676A"/>
    <w:rsid w:val="009E7273"/>
    <w:rsid w:val="00A06056"/>
    <w:rsid w:val="00A10D1F"/>
    <w:rsid w:val="00A22759"/>
    <w:rsid w:val="00A23789"/>
    <w:rsid w:val="00A23D21"/>
    <w:rsid w:val="00A2731C"/>
    <w:rsid w:val="00A32FC4"/>
    <w:rsid w:val="00A42C31"/>
    <w:rsid w:val="00A47CD3"/>
    <w:rsid w:val="00A55F89"/>
    <w:rsid w:val="00A571A3"/>
    <w:rsid w:val="00A7674E"/>
    <w:rsid w:val="00AC27DA"/>
    <w:rsid w:val="00AD597C"/>
    <w:rsid w:val="00AF16DD"/>
    <w:rsid w:val="00B05204"/>
    <w:rsid w:val="00B24CF6"/>
    <w:rsid w:val="00B41065"/>
    <w:rsid w:val="00B514D4"/>
    <w:rsid w:val="00B51E13"/>
    <w:rsid w:val="00B55677"/>
    <w:rsid w:val="00B57C00"/>
    <w:rsid w:val="00B832BF"/>
    <w:rsid w:val="00BA4CBC"/>
    <w:rsid w:val="00BB474C"/>
    <w:rsid w:val="00C225C5"/>
    <w:rsid w:val="00C7233C"/>
    <w:rsid w:val="00C829BE"/>
    <w:rsid w:val="00C9194E"/>
    <w:rsid w:val="00CB1325"/>
    <w:rsid w:val="00CB4172"/>
    <w:rsid w:val="00CD5B43"/>
    <w:rsid w:val="00CE2761"/>
    <w:rsid w:val="00CE527E"/>
    <w:rsid w:val="00D125E2"/>
    <w:rsid w:val="00D308A0"/>
    <w:rsid w:val="00D30D57"/>
    <w:rsid w:val="00D515D3"/>
    <w:rsid w:val="00DA0967"/>
    <w:rsid w:val="00E02DC4"/>
    <w:rsid w:val="00E04B6F"/>
    <w:rsid w:val="00E1492E"/>
    <w:rsid w:val="00E20DC5"/>
    <w:rsid w:val="00E222D7"/>
    <w:rsid w:val="00E2302F"/>
    <w:rsid w:val="00E25C88"/>
    <w:rsid w:val="00E33107"/>
    <w:rsid w:val="00E374E7"/>
    <w:rsid w:val="00E43032"/>
    <w:rsid w:val="00E61448"/>
    <w:rsid w:val="00E77D0F"/>
    <w:rsid w:val="00E83A00"/>
    <w:rsid w:val="00EB26EA"/>
    <w:rsid w:val="00ED04E8"/>
    <w:rsid w:val="00EE2F7E"/>
    <w:rsid w:val="00EE7E74"/>
    <w:rsid w:val="00F41800"/>
    <w:rsid w:val="00F7133F"/>
    <w:rsid w:val="00F743C1"/>
    <w:rsid w:val="00F96C8A"/>
    <w:rsid w:val="00FA2869"/>
    <w:rsid w:val="00FA5000"/>
    <w:rsid w:val="00FC3F74"/>
    <w:rsid w:val="00FC52C3"/>
    <w:rsid w:val="00FD5934"/>
    <w:rsid w:val="00FF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a">
    <w:name w:val="Balloon Text"/>
    <w:basedOn w:val="a"/>
    <w:semiHidden/>
    <w:rsid w:val="004F63FA"/>
    <w:rPr>
      <w:rFonts w:ascii="Tahoma" w:hAnsi="Tahoma" w:cs="Tahoma"/>
      <w:sz w:val="16"/>
      <w:szCs w:val="16"/>
    </w:rPr>
  </w:style>
  <w:style w:type="paragraph" w:customStyle="1" w:styleId="ConsPlusCell">
    <w:name w:val="ConsPlusCell"/>
    <w:rsid w:val="005168B2"/>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1B05-BDCA-42F8-AD77-2336BC61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2019-11-14T07:08:00Z</cp:lastPrinted>
  <dcterms:created xsi:type="dcterms:W3CDTF">2019-11-22T13:23:00Z</dcterms:created>
  <dcterms:modified xsi:type="dcterms:W3CDTF">2019-11-22T13:23:00Z</dcterms:modified>
</cp:coreProperties>
</file>