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9E1D2A" w14:textId="77777777" w:rsidR="009468CA" w:rsidRPr="00DC1EAD" w:rsidRDefault="009468CA" w:rsidP="00485ED5">
      <w:pPr>
        <w:ind w:firstLine="708"/>
        <w:jc w:val="center"/>
        <w:rPr>
          <w:b/>
          <w:sz w:val="28"/>
          <w:szCs w:val="28"/>
        </w:rPr>
      </w:pPr>
      <w:r w:rsidRPr="00DC1EAD">
        <w:rPr>
          <w:b/>
          <w:sz w:val="28"/>
          <w:szCs w:val="28"/>
        </w:rPr>
        <w:t xml:space="preserve">Пояснительная записка </w:t>
      </w:r>
    </w:p>
    <w:p w14:paraId="79D18B41" w14:textId="77777777" w:rsidR="009468CA" w:rsidRPr="00DC1EAD" w:rsidRDefault="009468CA" w:rsidP="00485ED5">
      <w:pPr>
        <w:ind w:firstLine="708"/>
        <w:jc w:val="center"/>
        <w:rPr>
          <w:b/>
          <w:sz w:val="28"/>
          <w:szCs w:val="28"/>
        </w:rPr>
      </w:pPr>
      <w:r w:rsidRPr="00DC1EAD">
        <w:rPr>
          <w:b/>
          <w:sz w:val="28"/>
          <w:szCs w:val="28"/>
        </w:rPr>
        <w:t xml:space="preserve">об исполнении бюджета муниципального района </w:t>
      </w:r>
    </w:p>
    <w:p w14:paraId="76D822E3" w14:textId="31AADA58" w:rsidR="009468CA" w:rsidRPr="00DC1EAD" w:rsidRDefault="009468CA" w:rsidP="00485ED5">
      <w:pPr>
        <w:ind w:firstLine="708"/>
        <w:jc w:val="center"/>
        <w:rPr>
          <w:b/>
          <w:sz w:val="28"/>
          <w:szCs w:val="28"/>
        </w:rPr>
      </w:pPr>
      <w:r w:rsidRPr="00DC1EAD">
        <w:rPr>
          <w:b/>
          <w:sz w:val="28"/>
          <w:szCs w:val="28"/>
        </w:rPr>
        <w:t xml:space="preserve">за 1 </w:t>
      </w:r>
      <w:r w:rsidR="00D136FF" w:rsidRPr="00DC1EAD">
        <w:rPr>
          <w:b/>
          <w:sz w:val="28"/>
          <w:szCs w:val="28"/>
        </w:rPr>
        <w:t>полугодие</w:t>
      </w:r>
      <w:r w:rsidRPr="00DC1EAD">
        <w:rPr>
          <w:b/>
          <w:sz w:val="28"/>
          <w:szCs w:val="28"/>
        </w:rPr>
        <w:t xml:space="preserve"> 202</w:t>
      </w:r>
      <w:r w:rsidR="00300B40" w:rsidRPr="00DC1EAD">
        <w:rPr>
          <w:b/>
          <w:sz w:val="28"/>
          <w:szCs w:val="28"/>
        </w:rPr>
        <w:t>4</w:t>
      </w:r>
      <w:r w:rsidRPr="00DC1EAD">
        <w:rPr>
          <w:b/>
          <w:sz w:val="28"/>
          <w:szCs w:val="28"/>
        </w:rPr>
        <w:t xml:space="preserve"> года</w:t>
      </w:r>
    </w:p>
    <w:p w14:paraId="5CBF5C6B" w14:textId="77777777" w:rsidR="009468CA" w:rsidRPr="00DC1EAD" w:rsidRDefault="009468CA" w:rsidP="00485ED5">
      <w:pPr>
        <w:jc w:val="both"/>
        <w:rPr>
          <w:b/>
          <w:sz w:val="28"/>
          <w:szCs w:val="28"/>
        </w:rPr>
      </w:pPr>
    </w:p>
    <w:p w14:paraId="48BD77A2" w14:textId="54F9BC2E" w:rsidR="00ED075A" w:rsidRPr="00DC1EAD" w:rsidRDefault="009468CA" w:rsidP="00ED075A">
      <w:pPr>
        <w:contextualSpacing/>
        <w:jc w:val="both"/>
        <w:rPr>
          <w:sz w:val="28"/>
          <w:szCs w:val="28"/>
        </w:rPr>
      </w:pPr>
      <w:r w:rsidRPr="00DC1EAD">
        <w:rPr>
          <w:sz w:val="28"/>
          <w:szCs w:val="28"/>
        </w:rPr>
        <w:tab/>
        <w:t xml:space="preserve">В </w:t>
      </w:r>
      <w:r w:rsidR="00ED075A" w:rsidRPr="00DC1EAD">
        <w:rPr>
          <w:sz w:val="28"/>
          <w:szCs w:val="28"/>
        </w:rPr>
        <w:t xml:space="preserve">бюджет муниципального района за </w:t>
      </w:r>
      <w:r w:rsidR="00D136FF" w:rsidRPr="00DC1EAD">
        <w:rPr>
          <w:sz w:val="28"/>
          <w:szCs w:val="28"/>
        </w:rPr>
        <w:t>6</w:t>
      </w:r>
      <w:r w:rsidR="00ED075A" w:rsidRPr="00DC1EAD">
        <w:rPr>
          <w:sz w:val="28"/>
          <w:szCs w:val="28"/>
        </w:rPr>
        <w:t xml:space="preserve"> месяц</w:t>
      </w:r>
      <w:r w:rsidR="00D136FF" w:rsidRPr="00DC1EAD">
        <w:rPr>
          <w:sz w:val="28"/>
          <w:szCs w:val="28"/>
        </w:rPr>
        <w:t>ев</w:t>
      </w:r>
      <w:r w:rsidR="00ED075A" w:rsidRPr="00DC1EAD">
        <w:rPr>
          <w:sz w:val="28"/>
          <w:szCs w:val="28"/>
        </w:rPr>
        <w:t xml:space="preserve"> 202</w:t>
      </w:r>
      <w:r w:rsidR="00300B40" w:rsidRPr="00DC1EAD">
        <w:rPr>
          <w:sz w:val="28"/>
          <w:szCs w:val="28"/>
        </w:rPr>
        <w:t>4</w:t>
      </w:r>
      <w:r w:rsidR="00ED075A" w:rsidRPr="00DC1EAD">
        <w:rPr>
          <w:sz w:val="28"/>
          <w:szCs w:val="28"/>
        </w:rPr>
        <w:t xml:space="preserve"> года поступило доходов (с учетом полученных дотаций, субвенций и субсидий) в сумме </w:t>
      </w:r>
      <w:r w:rsidR="00D136FF" w:rsidRPr="00DC1EAD">
        <w:rPr>
          <w:sz w:val="28"/>
          <w:szCs w:val="28"/>
        </w:rPr>
        <w:t>296 195,1</w:t>
      </w:r>
      <w:r w:rsidR="00ED075A" w:rsidRPr="00DC1EAD">
        <w:rPr>
          <w:sz w:val="28"/>
          <w:szCs w:val="28"/>
        </w:rPr>
        <w:t xml:space="preserve"> тыс. рублей, или </w:t>
      </w:r>
      <w:r w:rsidR="00D136FF" w:rsidRPr="00DC1EAD">
        <w:rPr>
          <w:sz w:val="28"/>
          <w:szCs w:val="28"/>
        </w:rPr>
        <w:t>39,5</w:t>
      </w:r>
      <w:r w:rsidR="00ED075A" w:rsidRPr="00DC1EAD">
        <w:rPr>
          <w:sz w:val="28"/>
          <w:szCs w:val="28"/>
        </w:rPr>
        <w:t>% к годовым уточненным плановым назначениям (</w:t>
      </w:r>
      <w:r w:rsidR="00D136FF" w:rsidRPr="00DC1EAD">
        <w:rPr>
          <w:sz w:val="28"/>
          <w:szCs w:val="28"/>
        </w:rPr>
        <w:t>749 098,6</w:t>
      </w:r>
      <w:r w:rsidR="00ED075A" w:rsidRPr="00DC1EAD">
        <w:rPr>
          <w:sz w:val="28"/>
          <w:szCs w:val="28"/>
        </w:rPr>
        <w:t xml:space="preserve"> тыс. рублей).</w:t>
      </w:r>
    </w:p>
    <w:p w14:paraId="3F357BAA" w14:textId="6BB902E0" w:rsidR="00ED075A" w:rsidRPr="00DC1EAD" w:rsidRDefault="00ED075A" w:rsidP="00300B40">
      <w:pPr>
        <w:ind w:firstLine="708"/>
        <w:contextualSpacing/>
        <w:jc w:val="both"/>
        <w:rPr>
          <w:sz w:val="28"/>
          <w:szCs w:val="28"/>
        </w:rPr>
      </w:pPr>
      <w:r w:rsidRPr="00DC1EAD">
        <w:rPr>
          <w:sz w:val="28"/>
          <w:szCs w:val="28"/>
        </w:rPr>
        <w:t xml:space="preserve">Поступило собственных доходов (без учета безвозмездных </w:t>
      </w:r>
      <w:proofErr w:type="gramStart"/>
      <w:r w:rsidRPr="00DC1EAD">
        <w:rPr>
          <w:sz w:val="28"/>
          <w:szCs w:val="28"/>
        </w:rPr>
        <w:t>поступлений)</w:t>
      </w:r>
      <w:r w:rsidR="00300B40" w:rsidRPr="00DC1EAD">
        <w:rPr>
          <w:sz w:val="28"/>
          <w:szCs w:val="28"/>
        </w:rPr>
        <w:t xml:space="preserve"> </w:t>
      </w:r>
      <w:r w:rsidR="00D136FF" w:rsidRPr="00DC1EAD">
        <w:rPr>
          <w:sz w:val="28"/>
          <w:szCs w:val="28"/>
        </w:rPr>
        <w:t xml:space="preserve">  </w:t>
      </w:r>
      <w:proofErr w:type="gramEnd"/>
      <w:r w:rsidR="00D136FF" w:rsidRPr="00DC1EAD">
        <w:rPr>
          <w:sz w:val="28"/>
          <w:szCs w:val="28"/>
        </w:rPr>
        <w:t xml:space="preserve"> 80 615,7</w:t>
      </w:r>
      <w:r w:rsidRPr="00DC1EAD">
        <w:rPr>
          <w:sz w:val="28"/>
          <w:szCs w:val="28"/>
        </w:rPr>
        <w:t xml:space="preserve"> тыс. рублей, что составило </w:t>
      </w:r>
      <w:r w:rsidR="00D136FF" w:rsidRPr="00DC1EAD">
        <w:rPr>
          <w:sz w:val="28"/>
          <w:szCs w:val="28"/>
        </w:rPr>
        <w:t>49,3</w:t>
      </w:r>
      <w:r w:rsidRPr="00DC1EAD">
        <w:rPr>
          <w:sz w:val="28"/>
          <w:szCs w:val="28"/>
        </w:rPr>
        <w:t>% к годовым уточненным плановым назначениям (</w:t>
      </w:r>
      <w:r w:rsidR="00A606F3" w:rsidRPr="00DC1EAD">
        <w:rPr>
          <w:sz w:val="28"/>
          <w:szCs w:val="28"/>
        </w:rPr>
        <w:t>163 573,</w:t>
      </w:r>
      <w:r w:rsidR="00D136FF" w:rsidRPr="00DC1EAD">
        <w:rPr>
          <w:sz w:val="28"/>
          <w:szCs w:val="28"/>
        </w:rPr>
        <w:t>3</w:t>
      </w:r>
      <w:r w:rsidRPr="00DC1EAD">
        <w:rPr>
          <w:sz w:val="28"/>
          <w:szCs w:val="28"/>
        </w:rPr>
        <w:t xml:space="preserve"> тыс. рублей). Кассовый план по собственным доходам за 1 </w:t>
      </w:r>
      <w:r w:rsidR="00D136FF" w:rsidRPr="00DC1EAD">
        <w:rPr>
          <w:sz w:val="28"/>
          <w:szCs w:val="28"/>
        </w:rPr>
        <w:t>полугодие</w:t>
      </w:r>
      <w:r w:rsidRPr="00DC1EAD">
        <w:rPr>
          <w:sz w:val="28"/>
          <w:szCs w:val="28"/>
        </w:rPr>
        <w:t xml:space="preserve"> выполнен на 100,0%. </w:t>
      </w:r>
    </w:p>
    <w:p w14:paraId="01D60958" w14:textId="76197A8D" w:rsidR="00ED075A" w:rsidRPr="00DC1EAD" w:rsidRDefault="00ED075A" w:rsidP="00300B40">
      <w:pPr>
        <w:ind w:firstLine="708"/>
        <w:contextualSpacing/>
        <w:jc w:val="both"/>
        <w:rPr>
          <w:sz w:val="28"/>
          <w:szCs w:val="28"/>
        </w:rPr>
      </w:pPr>
      <w:r w:rsidRPr="00DC1EAD">
        <w:rPr>
          <w:sz w:val="28"/>
          <w:szCs w:val="28"/>
        </w:rPr>
        <w:t xml:space="preserve">Налоговые доходы в объеме бюджета муниципального района составляют </w:t>
      </w:r>
      <w:r w:rsidR="00D136FF" w:rsidRPr="00DC1EAD">
        <w:rPr>
          <w:sz w:val="28"/>
          <w:szCs w:val="28"/>
        </w:rPr>
        <w:t>69 825,5</w:t>
      </w:r>
      <w:r w:rsidRPr="00DC1EAD">
        <w:rPr>
          <w:sz w:val="28"/>
          <w:szCs w:val="28"/>
        </w:rPr>
        <w:t xml:space="preserve"> тыс. рублей или </w:t>
      </w:r>
      <w:r w:rsidR="00D136FF" w:rsidRPr="00DC1EAD">
        <w:rPr>
          <w:sz w:val="28"/>
          <w:szCs w:val="28"/>
        </w:rPr>
        <w:t>86,6</w:t>
      </w:r>
      <w:r w:rsidRPr="00DC1EAD">
        <w:rPr>
          <w:sz w:val="28"/>
          <w:szCs w:val="28"/>
        </w:rPr>
        <w:t xml:space="preserve">% общего объема поступлений собственных доходов, неналоговые доходы составляют </w:t>
      </w:r>
      <w:r w:rsidR="00D136FF" w:rsidRPr="00DC1EAD">
        <w:rPr>
          <w:sz w:val="28"/>
          <w:szCs w:val="28"/>
        </w:rPr>
        <w:t>10 790,2</w:t>
      </w:r>
      <w:r w:rsidRPr="00DC1EAD">
        <w:rPr>
          <w:sz w:val="28"/>
          <w:szCs w:val="28"/>
        </w:rPr>
        <w:t xml:space="preserve"> тыс. руб. или </w:t>
      </w:r>
      <w:r w:rsidR="00A606F3" w:rsidRPr="00DC1EAD">
        <w:rPr>
          <w:sz w:val="28"/>
          <w:szCs w:val="28"/>
        </w:rPr>
        <w:t>13,</w:t>
      </w:r>
      <w:r w:rsidR="00D136FF" w:rsidRPr="00DC1EAD">
        <w:rPr>
          <w:sz w:val="28"/>
          <w:szCs w:val="28"/>
        </w:rPr>
        <w:t>4</w:t>
      </w:r>
      <w:r w:rsidRPr="00DC1EAD">
        <w:rPr>
          <w:sz w:val="28"/>
          <w:szCs w:val="28"/>
        </w:rPr>
        <w:t>% общего объема поступлений собственных доходов.</w:t>
      </w:r>
    </w:p>
    <w:p w14:paraId="0B312D9E" w14:textId="34AAB370" w:rsidR="00ED075A" w:rsidRPr="00DC1EAD" w:rsidRDefault="00ED075A" w:rsidP="00300B40">
      <w:pPr>
        <w:ind w:firstLine="708"/>
        <w:contextualSpacing/>
        <w:jc w:val="both"/>
        <w:rPr>
          <w:sz w:val="28"/>
          <w:szCs w:val="28"/>
        </w:rPr>
      </w:pPr>
      <w:r w:rsidRPr="00DC1EAD">
        <w:rPr>
          <w:sz w:val="28"/>
          <w:szCs w:val="28"/>
        </w:rPr>
        <w:t xml:space="preserve">В ходе исполнения районного бюджета за 1 </w:t>
      </w:r>
      <w:r w:rsidR="00D136FF" w:rsidRPr="00DC1EAD">
        <w:rPr>
          <w:sz w:val="28"/>
          <w:szCs w:val="28"/>
        </w:rPr>
        <w:t>полугодие</w:t>
      </w:r>
      <w:r w:rsidRPr="00DC1EAD">
        <w:rPr>
          <w:sz w:val="28"/>
          <w:szCs w:val="28"/>
        </w:rPr>
        <w:t xml:space="preserve"> 202</w:t>
      </w:r>
      <w:r w:rsidR="00A606F3" w:rsidRPr="00DC1EAD">
        <w:rPr>
          <w:sz w:val="28"/>
          <w:szCs w:val="28"/>
        </w:rPr>
        <w:t>4</w:t>
      </w:r>
      <w:r w:rsidRPr="00DC1EAD">
        <w:rPr>
          <w:sz w:val="28"/>
          <w:szCs w:val="28"/>
        </w:rPr>
        <w:t xml:space="preserve"> года </w:t>
      </w:r>
      <w:r w:rsidR="00D136FF" w:rsidRPr="00DC1EAD">
        <w:rPr>
          <w:sz w:val="28"/>
          <w:szCs w:val="28"/>
        </w:rPr>
        <w:t>2</w:t>
      </w:r>
      <w:r w:rsidRPr="00DC1EAD">
        <w:rPr>
          <w:sz w:val="28"/>
          <w:szCs w:val="28"/>
        </w:rPr>
        <w:t xml:space="preserve"> раз</w:t>
      </w:r>
      <w:r w:rsidR="00D136FF" w:rsidRPr="00DC1EAD">
        <w:rPr>
          <w:sz w:val="28"/>
          <w:szCs w:val="28"/>
        </w:rPr>
        <w:t>а</w:t>
      </w:r>
      <w:r w:rsidRPr="00DC1EAD">
        <w:rPr>
          <w:sz w:val="28"/>
          <w:szCs w:val="28"/>
        </w:rPr>
        <w:t xml:space="preserve"> вносились поправки в решение Куменской районной Думы о районном бюджете на 202</w:t>
      </w:r>
      <w:r w:rsidR="00A606F3" w:rsidRPr="00DC1EAD">
        <w:rPr>
          <w:sz w:val="28"/>
          <w:szCs w:val="28"/>
        </w:rPr>
        <w:t>4</w:t>
      </w:r>
      <w:r w:rsidRPr="00DC1EAD">
        <w:rPr>
          <w:sz w:val="28"/>
          <w:szCs w:val="28"/>
        </w:rPr>
        <w:t xml:space="preserve"> год, в результате уточненный годовой план поступления доходов в бюджет увеличен к первоначально прогнозируемому объему доходов на </w:t>
      </w:r>
      <w:r w:rsidR="00A606F3" w:rsidRPr="00DC1EAD">
        <w:rPr>
          <w:sz w:val="28"/>
          <w:szCs w:val="28"/>
        </w:rPr>
        <w:t>16</w:t>
      </w:r>
      <w:r w:rsidR="00D136FF" w:rsidRPr="00DC1EAD">
        <w:rPr>
          <w:sz w:val="28"/>
          <w:szCs w:val="28"/>
        </w:rPr>
        <w:t> 430,0</w:t>
      </w:r>
      <w:r w:rsidRPr="00DC1EAD">
        <w:rPr>
          <w:sz w:val="28"/>
          <w:szCs w:val="28"/>
        </w:rPr>
        <w:t xml:space="preserve"> тыс. рублей или на </w:t>
      </w:r>
      <w:r w:rsidR="00A606F3" w:rsidRPr="00DC1EAD">
        <w:rPr>
          <w:sz w:val="28"/>
          <w:szCs w:val="28"/>
        </w:rPr>
        <w:t>2,2</w:t>
      </w:r>
      <w:r w:rsidRPr="00DC1EAD">
        <w:rPr>
          <w:sz w:val="28"/>
          <w:szCs w:val="28"/>
        </w:rPr>
        <w:t xml:space="preserve">%.  Увеличение </w:t>
      </w:r>
      <w:r w:rsidR="00A606F3" w:rsidRPr="00DC1EAD">
        <w:rPr>
          <w:sz w:val="28"/>
          <w:szCs w:val="28"/>
        </w:rPr>
        <w:t>п</w:t>
      </w:r>
      <w:r w:rsidRPr="00DC1EAD">
        <w:rPr>
          <w:sz w:val="28"/>
          <w:szCs w:val="28"/>
        </w:rPr>
        <w:t>о безвозмездным поступлениям</w:t>
      </w:r>
      <w:r w:rsidR="00A606F3" w:rsidRPr="00DC1EAD">
        <w:rPr>
          <w:sz w:val="28"/>
          <w:szCs w:val="28"/>
        </w:rPr>
        <w:t>.</w:t>
      </w:r>
    </w:p>
    <w:p w14:paraId="78AFC629" w14:textId="328BDA99" w:rsidR="00ED075A" w:rsidRPr="00DC1EAD" w:rsidRDefault="00ED075A" w:rsidP="00300B40">
      <w:pPr>
        <w:ind w:firstLine="708"/>
        <w:contextualSpacing/>
        <w:jc w:val="both"/>
        <w:rPr>
          <w:sz w:val="28"/>
          <w:szCs w:val="28"/>
        </w:rPr>
      </w:pPr>
      <w:r w:rsidRPr="00DC1EAD">
        <w:rPr>
          <w:sz w:val="28"/>
          <w:szCs w:val="28"/>
        </w:rPr>
        <w:t xml:space="preserve">В структуре налоговых доходов основное место занимает налог на доходы физических лиц </w:t>
      </w:r>
      <w:r w:rsidR="00331189" w:rsidRPr="00DC1EAD">
        <w:rPr>
          <w:sz w:val="28"/>
          <w:szCs w:val="28"/>
        </w:rPr>
        <w:t>33 105,2</w:t>
      </w:r>
      <w:r w:rsidRPr="00DC1EAD">
        <w:rPr>
          <w:sz w:val="28"/>
          <w:szCs w:val="28"/>
        </w:rPr>
        <w:t xml:space="preserve"> тыс. рублей (</w:t>
      </w:r>
      <w:r w:rsidR="00331189" w:rsidRPr="00DC1EAD">
        <w:rPr>
          <w:sz w:val="28"/>
          <w:szCs w:val="28"/>
        </w:rPr>
        <w:t>47,4</w:t>
      </w:r>
      <w:r w:rsidRPr="00DC1EAD">
        <w:rPr>
          <w:sz w:val="28"/>
          <w:szCs w:val="28"/>
        </w:rPr>
        <w:t xml:space="preserve">%), налог, взимаемый в связи с применением упрощенной системы налогообложения </w:t>
      </w:r>
      <w:r w:rsidR="00331189" w:rsidRPr="00DC1EAD">
        <w:rPr>
          <w:sz w:val="28"/>
          <w:szCs w:val="28"/>
        </w:rPr>
        <w:t>26 499,9</w:t>
      </w:r>
      <w:r w:rsidRPr="00DC1EAD">
        <w:rPr>
          <w:sz w:val="28"/>
          <w:szCs w:val="28"/>
        </w:rPr>
        <w:t xml:space="preserve"> (</w:t>
      </w:r>
      <w:r w:rsidR="00331189" w:rsidRPr="00DC1EAD">
        <w:rPr>
          <w:sz w:val="28"/>
          <w:szCs w:val="28"/>
        </w:rPr>
        <w:t>37,9</w:t>
      </w:r>
      <w:r w:rsidRPr="00DC1EAD">
        <w:rPr>
          <w:sz w:val="28"/>
          <w:szCs w:val="28"/>
        </w:rPr>
        <w:t xml:space="preserve">%), доходы от уплаты акцизов на топливо </w:t>
      </w:r>
      <w:r w:rsidR="000B4145" w:rsidRPr="00DC1EAD">
        <w:rPr>
          <w:sz w:val="28"/>
          <w:szCs w:val="28"/>
        </w:rPr>
        <w:t>1</w:t>
      </w:r>
      <w:r w:rsidR="00331189" w:rsidRPr="00DC1EAD">
        <w:rPr>
          <w:sz w:val="28"/>
          <w:szCs w:val="28"/>
        </w:rPr>
        <w:t> 188,4</w:t>
      </w:r>
      <w:r w:rsidRPr="00DC1EAD">
        <w:rPr>
          <w:sz w:val="28"/>
          <w:szCs w:val="28"/>
        </w:rPr>
        <w:t xml:space="preserve"> тыс. рублей (</w:t>
      </w:r>
      <w:r w:rsidR="00331189" w:rsidRPr="00DC1EAD">
        <w:rPr>
          <w:sz w:val="28"/>
          <w:szCs w:val="28"/>
        </w:rPr>
        <w:t>1,7</w:t>
      </w:r>
      <w:r w:rsidRPr="00DC1EAD">
        <w:rPr>
          <w:sz w:val="28"/>
          <w:szCs w:val="28"/>
        </w:rPr>
        <w:t xml:space="preserve">%), налог на имущество организаций </w:t>
      </w:r>
      <w:r w:rsidR="00331189" w:rsidRPr="00DC1EAD">
        <w:rPr>
          <w:sz w:val="28"/>
          <w:szCs w:val="28"/>
        </w:rPr>
        <w:t>4 930,1</w:t>
      </w:r>
      <w:r w:rsidRPr="00DC1EAD">
        <w:rPr>
          <w:sz w:val="28"/>
          <w:szCs w:val="28"/>
        </w:rPr>
        <w:t xml:space="preserve"> тыс. рублей (</w:t>
      </w:r>
      <w:r w:rsidR="00331189" w:rsidRPr="00DC1EAD">
        <w:rPr>
          <w:sz w:val="28"/>
          <w:szCs w:val="28"/>
        </w:rPr>
        <w:t>7</w:t>
      </w:r>
      <w:r w:rsidR="000B4145" w:rsidRPr="00DC1EAD">
        <w:rPr>
          <w:sz w:val="28"/>
          <w:szCs w:val="28"/>
        </w:rPr>
        <w:t>,1</w:t>
      </w:r>
      <w:r w:rsidRPr="00DC1EAD">
        <w:rPr>
          <w:sz w:val="28"/>
          <w:szCs w:val="28"/>
        </w:rPr>
        <w:t>%).</w:t>
      </w:r>
    </w:p>
    <w:p w14:paraId="0A5219D6" w14:textId="45FF63FA" w:rsidR="00ED075A" w:rsidRPr="00DC1EAD" w:rsidRDefault="00ED075A" w:rsidP="00300B40">
      <w:pPr>
        <w:ind w:firstLine="708"/>
        <w:contextualSpacing/>
        <w:jc w:val="both"/>
        <w:rPr>
          <w:sz w:val="28"/>
          <w:szCs w:val="28"/>
        </w:rPr>
      </w:pPr>
      <w:r w:rsidRPr="00DC1EAD">
        <w:rPr>
          <w:sz w:val="28"/>
          <w:szCs w:val="28"/>
        </w:rPr>
        <w:t xml:space="preserve">В структуре неналоговых доходов основное место занимают доходы от использования имущества, находящегося в муниципальной собственности </w:t>
      </w:r>
      <w:r w:rsidR="00331189" w:rsidRPr="00DC1EAD">
        <w:rPr>
          <w:sz w:val="28"/>
          <w:szCs w:val="28"/>
        </w:rPr>
        <w:t>3 862,8</w:t>
      </w:r>
      <w:r w:rsidRPr="00DC1EAD">
        <w:rPr>
          <w:sz w:val="28"/>
          <w:szCs w:val="28"/>
        </w:rPr>
        <w:t xml:space="preserve"> тыс. рублей (</w:t>
      </w:r>
      <w:r w:rsidR="00331189" w:rsidRPr="00DC1EAD">
        <w:rPr>
          <w:sz w:val="28"/>
          <w:szCs w:val="28"/>
        </w:rPr>
        <w:t>35,8</w:t>
      </w:r>
      <w:r w:rsidRPr="00DC1EAD">
        <w:rPr>
          <w:sz w:val="28"/>
          <w:szCs w:val="28"/>
        </w:rPr>
        <w:t xml:space="preserve">%), доходы от оказания платных услуг </w:t>
      </w:r>
      <w:r w:rsidR="00331189" w:rsidRPr="00DC1EAD">
        <w:rPr>
          <w:sz w:val="28"/>
          <w:szCs w:val="28"/>
        </w:rPr>
        <w:t>6 076,9</w:t>
      </w:r>
      <w:r w:rsidRPr="00DC1EAD">
        <w:rPr>
          <w:sz w:val="28"/>
          <w:szCs w:val="28"/>
        </w:rPr>
        <w:t xml:space="preserve"> тыс. рублей (</w:t>
      </w:r>
      <w:r w:rsidR="00331189" w:rsidRPr="00DC1EAD">
        <w:rPr>
          <w:sz w:val="28"/>
          <w:szCs w:val="28"/>
        </w:rPr>
        <w:t>56,3</w:t>
      </w:r>
      <w:r w:rsidRPr="00DC1EAD">
        <w:rPr>
          <w:sz w:val="28"/>
          <w:szCs w:val="28"/>
        </w:rPr>
        <w:t>%)</w:t>
      </w:r>
      <w:r w:rsidR="000B4145" w:rsidRPr="00DC1EAD">
        <w:rPr>
          <w:sz w:val="28"/>
          <w:szCs w:val="28"/>
        </w:rPr>
        <w:t>.</w:t>
      </w:r>
    </w:p>
    <w:p w14:paraId="0AB5D02E" w14:textId="6FFD6F14" w:rsidR="00ED075A" w:rsidRPr="00DC1EAD" w:rsidRDefault="00ED075A" w:rsidP="000B4145">
      <w:pPr>
        <w:ind w:firstLine="708"/>
        <w:contextualSpacing/>
        <w:jc w:val="both"/>
        <w:rPr>
          <w:sz w:val="28"/>
          <w:szCs w:val="28"/>
        </w:rPr>
      </w:pPr>
      <w:r w:rsidRPr="00DC1EAD">
        <w:rPr>
          <w:sz w:val="28"/>
          <w:szCs w:val="28"/>
        </w:rPr>
        <w:t xml:space="preserve">Анализ поступления собственных доходов за </w:t>
      </w:r>
      <w:r w:rsidR="00331189" w:rsidRPr="00DC1EAD">
        <w:rPr>
          <w:sz w:val="28"/>
          <w:szCs w:val="28"/>
        </w:rPr>
        <w:t>6</w:t>
      </w:r>
      <w:r w:rsidRPr="00DC1EAD">
        <w:rPr>
          <w:sz w:val="28"/>
          <w:szCs w:val="28"/>
        </w:rPr>
        <w:t xml:space="preserve"> месяц</w:t>
      </w:r>
      <w:r w:rsidR="00331189" w:rsidRPr="00DC1EAD">
        <w:rPr>
          <w:sz w:val="28"/>
          <w:szCs w:val="28"/>
        </w:rPr>
        <w:t>ев</w:t>
      </w:r>
      <w:r w:rsidRPr="00DC1EAD">
        <w:rPr>
          <w:sz w:val="28"/>
          <w:szCs w:val="28"/>
        </w:rPr>
        <w:t xml:space="preserve"> 202</w:t>
      </w:r>
      <w:r w:rsidR="000B4145" w:rsidRPr="00DC1EAD">
        <w:rPr>
          <w:sz w:val="28"/>
          <w:szCs w:val="28"/>
        </w:rPr>
        <w:t>4</w:t>
      </w:r>
      <w:r w:rsidRPr="00DC1EAD">
        <w:rPr>
          <w:sz w:val="28"/>
          <w:szCs w:val="28"/>
        </w:rPr>
        <w:t xml:space="preserve"> года к аналогичному периоду прошлого года показал </w:t>
      </w:r>
      <w:r w:rsidR="000B4145" w:rsidRPr="00DC1EAD">
        <w:rPr>
          <w:sz w:val="28"/>
          <w:szCs w:val="28"/>
        </w:rPr>
        <w:t>снижение</w:t>
      </w:r>
      <w:r w:rsidRPr="00DC1EAD">
        <w:rPr>
          <w:sz w:val="28"/>
          <w:szCs w:val="28"/>
        </w:rPr>
        <w:t xml:space="preserve"> поступлений в истекшем квартале в сумме </w:t>
      </w:r>
      <w:r w:rsidR="00331189" w:rsidRPr="00DC1EAD">
        <w:rPr>
          <w:sz w:val="28"/>
          <w:szCs w:val="28"/>
        </w:rPr>
        <w:t>496,0</w:t>
      </w:r>
      <w:r w:rsidRPr="00DC1EAD">
        <w:rPr>
          <w:sz w:val="28"/>
          <w:szCs w:val="28"/>
        </w:rPr>
        <w:t xml:space="preserve"> тыс. рублей (</w:t>
      </w:r>
      <w:r w:rsidR="00331189" w:rsidRPr="00DC1EAD">
        <w:rPr>
          <w:sz w:val="28"/>
          <w:szCs w:val="28"/>
        </w:rPr>
        <w:t>81 111,7</w:t>
      </w:r>
      <w:r w:rsidRPr="00DC1EAD">
        <w:rPr>
          <w:sz w:val="28"/>
          <w:szCs w:val="28"/>
        </w:rPr>
        <w:t xml:space="preserve"> – </w:t>
      </w:r>
      <w:r w:rsidR="00331189" w:rsidRPr="00DC1EAD">
        <w:rPr>
          <w:sz w:val="28"/>
          <w:szCs w:val="28"/>
        </w:rPr>
        <w:t>80 615,7</w:t>
      </w:r>
      <w:r w:rsidRPr="00DC1EAD">
        <w:rPr>
          <w:sz w:val="28"/>
          <w:szCs w:val="28"/>
        </w:rPr>
        <w:t xml:space="preserve"> тыс. рублей), в том числе по налоговым доходам </w:t>
      </w:r>
      <w:r w:rsidR="000B4145" w:rsidRPr="00DC1EAD">
        <w:rPr>
          <w:sz w:val="28"/>
          <w:szCs w:val="28"/>
        </w:rPr>
        <w:t>рост</w:t>
      </w:r>
      <w:r w:rsidRPr="00DC1EAD">
        <w:rPr>
          <w:sz w:val="28"/>
          <w:szCs w:val="28"/>
        </w:rPr>
        <w:t xml:space="preserve"> в сумме </w:t>
      </w:r>
      <w:r w:rsidR="00331189" w:rsidRPr="00DC1EAD">
        <w:rPr>
          <w:sz w:val="28"/>
          <w:szCs w:val="28"/>
        </w:rPr>
        <w:t>7 473,2</w:t>
      </w:r>
      <w:r w:rsidRPr="00DC1EAD">
        <w:rPr>
          <w:sz w:val="28"/>
          <w:szCs w:val="28"/>
        </w:rPr>
        <w:t xml:space="preserve"> тыс. рублей (</w:t>
      </w:r>
      <w:r w:rsidR="00331189" w:rsidRPr="00DC1EAD">
        <w:rPr>
          <w:sz w:val="28"/>
          <w:szCs w:val="28"/>
        </w:rPr>
        <w:t>62 352,3</w:t>
      </w:r>
      <w:r w:rsidRPr="00DC1EAD">
        <w:rPr>
          <w:sz w:val="28"/>
          <w:szCs w:val="28"/>
        </w:rPr>
        <w:t xml:space="preserve"> – </w:t>
      </w:r>
      <w:r w:rsidR="00331189" w:rsidRPr="00DC1EAD">
        <w:rPr>
          <w:sz w:val="28"/>
          <w:szCs w:val="28"/>
        </w:rPr>
        <w:t>69 825,5</w:t>
      </w:r>
      <w:r w:rsidRPr="00DC1EAD">
        <w:rPr>
          <w:sz w:val="28"/>
          <w:szCs w:val="28"/>
        </w:rPr>
        <w:t xml:space="preserve"> тыс. рублей), по неналоговым доходам </w:t>
      </w:r>
      <w:r w:rsidR="000B4145" w:rsidRPr="00DC1EAD">
        <w:rPr>
          <w:sz w:val="28"/>
          <w:szCs w:val="28"/>
        </w:rPr>
        <w:t>снижение</w:t>
      </w:r>
      <w:r w:rsidRPr="00DC1EAD">
        <w:rPr>
          <w:sz w:val="28"/>
          <w:szCs w:val="28"/>
        </w:rPr>
        <w:t xml:space="preserve"> в сумме </w:t>
      </w:r>
      <w:r w:rsidR="00331189" w:rsidRPr="00DC1EAD">
        <w:rPr>
          <w:sz w:val="28"/>
          <w:szCs w:val="28"/>
        </w:rPr>
        <w:t>7 969,2</w:t>
      </w:r>
      <w:r w:rsidRPr="00DC1EAD">
        <w:rPr>
          <w:sz w:val="28"/>
          <w:szCs w:val="28"/>
        </w:rPr>
        <w:t xml:space="preserve"> тыс. рублей (</w:t>
      </w:r>
      <w:r w:rsidR="00331189" w:rsidRPr="00DC1EAD">
        <w:rPr>
          <w:sz w:val="28"/>
          <w:szCs w:val="28"/>
        </w:rPr>
        <w:t>18 759,4</w:t>
      </w:r>
      <w:r w:rsidRPr="00DC1EAD">
        <w:rPr>
          <w:sz w:val="28"/>
          <w:szCs w:val="28"/>
        </w:rPr>
        <w:t xml:space="preserve"> – </w:t>
      </w:r>
      <w:r w:rsidR="00331189" w:rsidRPr="00DC1EAD">
        <w:rPr>
          <w:sz w:val="28"/>
          <w:szCs w:val="28"/>
        </w:rPr>
        <w:t>10 790,2</w:t>
      </w:r>
      <w:r w:rsidRPr="00DC1EAD">
        <w:rPr>
          <w:sz w:val="28"/>
          <w:szCs w:val="28"/>
        </w:rPr>
        <w:t xml:space="preserve"> тыс. рублей).</w:t>
      </w:r>
    </w:p>
    <w:p w14:paraId="606C4399" w14:textId="51588F8F" w:rsidR="00ED075A" w:rsidRPr="00DC1EAD" w:rsidRDefault="00ED075A" w:rsidP="00300B40">
      <w:pPr>
        <w:ind w:firstLine="708"/>
        <w:contextualSpacing/>
        <w:jc w:val="both"/>
        <w:rPr>
          <w:sz w:val="28"/>
          <w:szCs w:val="28"/>
        </w:rPr>
      </w:pPr>
      <w:r w:rsidRPr="00DC1EAD">
        <w:rPr>
          <w:sz w:val="28"/>
          <w:szCs w:val="28"/>
        </w:rPr>
        <w:t>По неналоговым доходам по сравнению с началом текущего года общий объем задолженности по р</w:t>
      </w:r>
      <w:r w:rsidR="003D29AE" w:rsidRPr="00DC1EAD">
        <w:rPr>
          <w:sz w:val="28"/>
          <w:szCs w:val="28"/>
        </w:rPr>
        <w:t>айонному бюджету снизился на 2,3 тыс. рублей (на 1,9%) и на 01.07</w:t>
      </w:r>
      <w:r w:rsidR="00C1672B" w:rsidRPr="00DC1EAD">
        <w:rPr>
          <w:sz w:val="28"/>
          <w:szCs w:val="28"/>
        </w:rPr>
        <w:t>.2024</w:t>
      </w:r>
      <w:r w:rsidRPr="00DC1EAD">
        <w:rPr>
          <w:sz w:val="28"/>
          <w:szCs w:val="28"/>
        </w:rPr>
        <w:t xml:space="preserve"> года составил </w:t>
      </w:r>
      <w:r w:rsidR="003D29AE" w:rsidRPr="00DC1EAD">
        <w:rPr>
          <w:sz w:val="28"/>
          <w:szCs w:val="28"/>
        </w:rPr>
        <w:t>120,1</w:t>
      </w:r>
      <w:r w:rsidRPr="00DC1EAD">
        <w:rPr>
          <w:sz w:val="28"/>
          <w:szCs w:val="28"/>
        </w:rPr>
        <w:t xml:space="preserve"> тыс. рублей, в том числе </w:t>
      </w:r>
      <w:r w:rsidR="003D29AE" w:rsidRPr="00DC1EAD">
        <w:rPr>
          <w:sz w:val="28"/>
          <w:szCs w:val="28"/>
        </w:rPr>
        <w:t>по арендной плате за землю 97,7</w:t>
      </w:r>
      <w:r w:rsidRPr="00DC1EAD">
        <w:rPr>
          <w:sz w:val="28"/>
          <w:szCs w:val="28"/>
        </w:rPr>
        <w:t xml:space="preserve"> тыс. рублей, по </w:t>
      </w:r>
      <w:r w:rsidR="003D29AE" w:rsidRPr="00DC1EAD">
        <w:rPr>
          <w:sz w:val="28"/>
          <w:szCs w:val="28"/>
        </w:rPr>
        <w:t>арендной плате за имущество 22,4</w:t>
      </w:r>
      <w:r w:rsidRPr="00DC1EAD">
        <w:rPr>
          <w:sz w:val="28"/>
          <w:szCs w:val="28"/>
        </w:rPr>
        <w:t xml:space="preserve"> тыс. рублей.</w:t>
      </w:r>
    </w:p>
    <w:p w14:paraId="346A22D8" w14:textId="71AD8A10" w:rsidR="00ED075A" w:rsidRPr="00DC1EAD" w:rsidRDefault="002015A3" w:rsidP="00300B40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DC1EAD">
        <w:rPr>
          <w:sz w:val="28"/>
          <w:szCs w:val="28"/>
        </w:rPr>
        <w:t>На 01.0</w:t>
      </w:r>
      <w:r w:rsidR="003D29AE" w:rsidRPr="00DC1EAD">
        <w:rPr>
          <w:sz w:val="28"/>
          <w:szCs w:val="28"/>
        </w:rPr>
        <w:t>7</w:t>
      </w:r>
      <w:r w:rsidRPr="00DC1EAD">
        <w:rPr>
          <w:sz w:val="28"/>
          <w:szCs w:val="28"/>
        </w:rPr>
        <w:t>.2024</w:t>
      </w:r>
      <w:r w:rsidR="00ED075A" w:rsidRPr="00DC1EAD">
        <w:rPr>
          <w:sz w:val="28"/>
          <w:szCs w:val="28"/>
        </w:rPr>
        <w:t xml:space="preserve"> года недоимка по арендной</w:t>
      </w:r>
      <w:r w:rsidR="00ED075A" w:rsidRPr="00DC1EAD">
        <w:rPr>
          <w:sz w:val="28"/>
          <w:szCs w:val="28"/>
        </w:rPr>
        <w:tab/>
        <w:t xml:space="preserve"> плате за землю</w:t>
      </w:r>
      <w:r w:rsidRPr="00DC1EAD">
        <w:rPr>
          <w:sz w:val="28"/>
          <w:szCs w:val="28"/>
        </w:rPr>
        <w:t xml:space="preserve"> в районный бюджет сос</w:t>
      </w:r>
      <w:r w:rsidR="003D29AE" w:rsidRPr="00DC1EAD">
        <w:rPr>
          <w:sz w:val="28"/>
          <w:szCs w:val="28"/>
        </w:rPr>
        <w:t>тавила 97,7</w:t>
      </w:r>
      <w:r w:rsidR="00ED075A" w:rsidRPr="00DC1EAD">
        <w:rPr>
          <w:sz w:val="28"/>
          <w:szCs w:val="28"/>
        </w:rPr>
        <w:t xml:space="preserve"> тыс. рублей, в том числе основными должниками являются: КФХ «</w:t>
      </w:r>
      <w:proofErr w:type="spellStart"/>
      <w:r w:rsidR="00ED075A" w:rsidRPr="00DC1EAD">
        <w:rPr>
          <w:sz w:val="28"/>
          <w:szCs w:val="28"/>
        </w:rPr>
        <w:t>Санович</w:t>
      </w:r>
      <w:proofErr w:type="spellEnd"/>
      <w:r w:rsidR="00ED075A" w:rsidRPr="00DC1EAD">
        <w:rPr>
          <w:sz w:val="28"/>
          <w:szCs w:val="28"/>
        </w:rPr>
        <w:t xml:space="preserve">» - 63,6 тыс. рублей (по Речному с/п). По данному должнику   задолженность передана для взыскания в службу </w:t>
      </w:r>
      <w:r w:rsidR="00ED075A" w:rsidRPr="00DC1EAD">
        <w:rPr>
          <w:sz w:val="28"/>
          <w:szCs w:val="28"/>
        </w:rPr>
        <w:lastRenderedPageBreak/>
        <w:t>с</w:t>
      </w:r>
      <w:r w:rsidRPr="00DC1EAD">
        <w:rPr>
          <w:sz w:val="28"/>
          <w:szCs w:val="28"/>
        </w:rPr>
        <w:t>удебных приставов. На 01.0</w:t>
      </w:r>
      <w:r w:rsidR="003D29AE" w:rsidRPr="00DC1EAD">
        <w:rPr>
          <w:sz w:val="28"/>
          <w:szCs w:val="28"/>
        </w:rPr>
        <w:t>7</w:t>
      </w:r>
      <w:r w:rsidRPr="00DC1EAD">
        <w:rPr>
          <w:sz w:val="28"/>
          <w:szCs w:val="28"/>
        </w:rPr>
        <w:t>.2024</w:t>
      </w:r>
      <w:r w:rsidR="00ED075A" w:rsidRPr="00DC1EAD">
        <w:rPr>
          <w:sz w:val="28"/>
          <w:szCs w:val="28"/>
        </w:rPr>
        <w:t xml:space="preserve"> года уплаты задолженности не было. За физическими лицами по арендной плате за земельные участки чис</w:t>
      </w:r>
      <w:r w:rsidR="003D29AE" w:rsidRPr="00DC1EAD">
        <w:rPr>
          <w:sz w:val="28"/>
          <w:szCs w:val="28"/>
        </w:rPr>
        <w:t>лится задолженность в сумме 15,2</w:t>
      </w:r>
      <w:r w:rsidR="00ED075A" w:rsidRPr="00DC1EAD">
        <w:rPr>
          <w:sz w:val="28"/>
          <w:szCs w:val="28"/>
        </w:rPr>
        <w:t xml:space="preserve"> тыс. рублей, в том числе по Куменскому г/п – 1,</w:t>
      </w:r>
      <w:r w:rsidR="003D29AE" w:rsidRPr="00DC1EAD">
        <w:rPr>
          <w:sz w:val="28"/>
          <w:szCs w:val="28"/>
        </w:rPr>
        <w:t>5</w:t>
      </w:r>
      <w:r w:rsidR="00ED075A" w:rsidRPr="00DC1EAD">
        <w:rPr>
          <w:sz w:val="28"/>
          <w:szCs w:val="28"/>
        </w:rPr>
        <w:t xml:space="preserve"> тыс. рублей, </w:t>
      </w:r>
      <w:r w:rsidR="003D29AE" w:rsidRPr="00DC1EAD">
        <w:rPr>
          <w:sz w:val="28"/>
          <w:szCs w:val="28"/>
        </w:rPr>
        <w:t xml:space="preserve">Вичевскому с/п – 4,7 </w:t>
      </w:r>
      <w:r w:rsidR="00ED075A" w:rsidRPr="00DC1EAD">
        <w:rPr>
          <w:sz w:val="28"/>
          <w:szCs w:val="28"/>
        </w:rPr>
        <w:t>тыс. рублей, Вожгальско</w:t>
      </w:r>
      <w:r w:rsidRPr="00DC1EAD">
        <w:rPr>
          <w:sz w:val="28"/>
          <w:szCs w:val="28"/>
        </w:rPr>
        <w:t>му с/п – 8,9</w:t>
      </w:r>
      <w:r w:rsidR="00ED075A" w:rsidRPr="00DC1EAD">
        <w:rPr>
          <w:sz w:val="28"/>
          <w:szCs w:val="28"/>
        </w:rPr>
        <w:t xml:space="preserve"> тыс. рублей.</w:t>
      </w:r>
    </w:p>
    <w:p w14:paraId="66C77F46" w14:textId="104AA27B" w:rsidR="00ED075A" w:rsidRPr="00DC1EAD" w:rsidRDefault="007B3618" w:rsidP="00300B40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DC1EAD">
        <w:rPr>
          <w:sz w:val="28"/>
          <w:szCs w:val="28"/>
        </w:rPr>
        <w:t>На 01.0</w:t>
      </w:r>
      <w:r w:rsidR="003D29AE" w:rsidRPr="00DC1EAD">
        <w:rPr>
          <w:sz w:val="28"/>
          <w:szCs w:val="28"/>
        </w:rPr>
        <w:t>7</w:t>
      </w:r>
      <w:r w:rsidRPr="00DC1EAD">
        <w:rPr>
          <w:sz w:val="28"/>
          <w:szCs w:val="28"/>
        </w:rPr>
        <w:t>.2024</w:t>
      </w:r>
      <w:r w:rsidR="00ED075A" w:rsidRPr="00DC1EAD">
        <w:rPr>
          <w:sz w:val="28"/>
          <w:szCs w:val="28"/>
        </w:rPr>
        <w:t xml:space="preserve"> года недоимка по арендной</w:t>
      </w:r>
      <w:r w:rsidR="00ED075A" w:rsidRPr="00DC1EAD">
        <w:rPr>
          <w:sz w:val="28"/>
          <w:szCs w:val="28"/>
        </w:rPr>
        <w:tab/>
        <w:t xml:space="preserve"> плате за муниципальное имущество </w:t>
      </w:r>
      <w:r w:rsidR="003D29AE" w:rsidRPr="00DC1EAD">
        <w:rPr>
          <w:sz w:val="28"/>
          <w:szCs w:val="28"/>
        </w:rPr>
        <w:t>в районный бюджет составила 22,4</w:t>
      </w:r>
      <w:r w:rsidR="00ED075A" w:rsidRPr="00DC1EAD">
        <w:rPr>
          <w:sz w:val="28"/>
          <w:szCs w:val="28"/>
        </w:rPr>
        <w:t xml:space="preserve"> тыс. рублей, в том числе: </w:t>
      </w:r>
      <w:r w:rsidR="002015A3" w:rsidRPr="00DC1EAD">
        <w:rPr>
          <w:sz w:val="28"/>
          <w:szCs w:val="28"/>
        </w:rPr>
        <w:t xml:space="preserve">Усатов </w:t>
      </w:r>
      <w:r w:rsidR="00EF56F3" w:rsidRPr="00DC1EAD">
        <w:rPr>
          <w:sz w:val="28"/>
          <w:szCs w:val="28"/>
        </w:rPr>
        <w:t>С.Н.  21,2</w:t>
      </w:r>
      <w:r w:rsidR="002015A3" w:rsidRPr="00DC1EAD">
        <w:rPr>
          <w:sz w:val="28"/>
          <w:szCs w:val="28"/>
        </w:rPr>
        <w:t xml:space="preserve"> тыс. рублей, Межрайонный комплексный центр социального обслуживания </w:t>
      </w:r>
      <w:r w:rsidR="00EF56F3" w:rsidRPr="00DC1EAD">
        <w:rPr>
          <w:sz w:val="28"/>
          <w:szCs w:val="28"/>
        </w:rPr>
        <w:t>населения в Куменском районе 1,2 тыс. рублей.</w:t>
      </w:r>
    </w:p>
    <w:p w14:paraId="0E6A9339" w14:textId="555347EE" w:rsidR="00ED075A" w:rsidRPr="00DC1EAD" w:rsidRDefault="00ED075A" w:rsidP="00300B40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DC1EAD">
        <w:rPr>
          <w:sz w:val="28"/>
          <w:szCs w:val="28"/>
        </w:rPr>
        <w:t xml:space="preserve">В 1 </w:t>
      </w:r>
      <w:r w:rsidR="003D29AE" w:rsidRPr="00DC1EAD">
        <w:rPr>
          <w:sz w:val="28"/>
          <w:szCs w:val="28"/>
        </w:rPr>
        <w:t>полугодии</w:t>
      </w:r>
      <w:r w:rsidRPr="00DC1EAD">
        <w:rPr>
          <w:sz w:val="28"/>
          <w:szCs w:val="28"/>
        </w:rPr>
        <w:t xml:space="preserve"> текущего года администрацией района проводилась работа с должниками в части вопросов урегулирования задолженности по налоговым и неналоговым платежам в бюджет.</w:t>
      </w:r>
    </w:p>
    <w:p w14:paraId="299EAFAD" w14:textId="4CD8C985" w:rsidR="00ED075A" w:rsidRPr="00DC1EAD" w:rsidRDefault="003D29AE" w:rsidP="00300B40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DC1EAD">
        <w:rPr>
          <w:sz w:val="28"/>
          <w:szCs w:val="28"/>
        </w:rPr>
        <w:t>Проведено 8</w:t>
      </w:r>
      <w:r w:rsidR="00ED075A" w:rsidRPr="00DC1EAD">
        <w:rPr>
          <w:sz w:val="28"/>
          <w:szCs w:val="28"/>
        </w:rPr>
        <w:t xml:space="preserve"> заседани</w:t>
      </w:r>
      <w:r w:rsidRPr="00DC1EAD">
        <w:rPr>
          <w:sz w:val="28"/>
          <w:szCs w:val="28"/>
        </w:rPr>
        <w:t>й</w:t>
      </w:r>
      <w:r w:rsidR="00ED075A" w:rsidRPr="00DC1EAD">
        <w:rPr>
          <w:sz w:val="28"/>
          <w:szCs w:val="28"/>
        </w:rPr>
        <w:t xml:space="preserve"> межведомственной комиссии по вопросу сокращения задолженности по налоговым и неналоговым платежам в бюджет района. Объем погашенной недоимки по налоговым и неналоговым доходам, по явившимся и не явившимся на заседания комиссии должникам сос</w:t>
      </w:r>
      <w:r w:rsidR="00EF56F3" w:rsidRPr="00DC1EAD">
        <w:rPr>
          <w:sz w:val="28"/>
          <w:szCs w:val="28"/>
        </w:rPr>
        <w:t>тавил 497,5</w:t>
      </w:r>
      <w:r w:rsidR="00ED075A" w:rsidRPr="00DC1EAD">
        <w:rPr>
          <w:sz w:val="28"/>
          <w:szCs w:val="28"/>
        </w:rPr>
        <w:t xml:space="preserve"> тыс. ру</w:t>
      </w:r>
      <w:r w:rsidR="007B3618" w:rsidRPr="00DC1EAD">
        <w:rPr>
          <w:sz w:val="28"/>
          <w:szCs w:val="28"/>
        </w:rPr>
        <w:t>бл</w:t>
      </w:r>
      <w:r w:rsidR="00EF56F3" w:rsidRPr="00DC1EAD">
        <w:rPr>
          <w:sz w:val="28"/>
          <w:szCs w:val="28"/>
        </w:rPr>
        <w:t>ей из суммы задолженности 1689,3 тыс. рублей или 29,5</w:t>
      </w:r>
      <w:r w:rsidR="00ED075A" w:rsidRPr="00DC1EAD">
        <w:rPr>
          <w:sz w:val="28"/>
          <w:szCs w:val="28"/>
        </w:rPr>
        <w:t>%.</w:t>
      </w:r>
    </w:p>
    <w:p w14:paraId="7058F755" w14:textId="77777777" w:rsidR="00300B40" w:rsidRPr="00DC1EAD" w:rsidRDefault="00ED075A" w:rsidP="00ED075A">
      <w:pPr>
        <w:shd w:val="clear" w:color="auto" w:fill="FFFFFF"/>
        <w:contextualSpacing/>
        <w:jc w:val="both"/>
        <w:rPr>
          <w:sz w:val="28"/>
          <w:szCs w:val="28"/>
        </w:rPr>
      </w:pPr>
      <w:r w:rsidRPr="00DC1EAD">
        <w:rPr>
          <w:sz w:val="28"/>
          <w:szCs w:val="28"/>
        </w:rPr>
        <w:t xml:space="preserve">    </w:t>
      </w:r>
    </w:p>
    <w:p w14:paraId="747B2F8B" w14:textId="117D8990" w:rsidR="004B5029" w:rsidRPr="00DC1EAD" w:rsidRDefault="004B5029" w:rsidP="00300B40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DC1EAD">
        <w:rPr>
          <w:sz w:val="28"/>
          <w:szCs w:val="28"/>
        </w:rPr>
        <w:t xml:space="preserve">По расходам районный бюджет </w:t>
      </w:r>
      <w:r w:rsidR="001B5F58" w:rsidRPr="00DC1EAD">
        <w:rPr>
          <w:sz w:val="28"/>
          <w:szCs w:val="28"/>
        </w:rPr>
        <w:t xml:space="preserve">за </w:t>
      </w:r>
      <w:r w:rsidR="009F186C" w:rsidRPr="00DC1EAD">
        <w:rPr>
          <w:sz w:val="28"/>
          <w:szCs w:val="28"/>
        </w:rPr>
        <w:t xml:space="preserve">1 </w:t>
      </w:r>
      <w:r w:rsidR="00C73C4E" w:rsidRPr="00DC1EAD">
        <w:rPr>
          <w:sz w:val="28"/>
          <w:szCs w:val="28"/>
        </w:rPr>
        <w:t>полугодие</w:t>
      </w:r>
      <w:r w:rsidR="00054BA5" w:rsidRPr="00DC1EAD">
        <w:rPr>
          <w:sz w:val="28"/>
          <w:szCs w:val="28"/>
        </w:rPr>
        <w:t xml:space="preserve"> </w:t>
      </w:r>
      <w:r w:rsidR="001A612F" w:rsidRPr="00DC1EAD">
        <w:rPr>
          <w:sz w:val="28"/>
          <w:szCs w:val="28"/>
        </w:rPr>
        <w:t>20</w:t>
      </w:r>
      <w:r w:rsidR="00EF05A5" w:rsidRPr="00DC1EAD">
        <w:rPr>
          <w:sz w:val="28"/>
          <w:szCs w:val="28"/>
        </w:rPr>
        <w:t>2</w:t>
      </w:r>
      <w:r w:rsidR="00300B40" w:rsidRPr="00DC1EAD">
        <w:rPr>
          <w:sz w:val="28"/>
          <w:szCs w:val="28"/>
        </w:rPr>
        <w:t>4</w:t>
      </w:r>
      <w:r w:rsidR="001720A8" w:rsidRPr="00DC1EAD">
        <w:rPr>
          <w:sz w:val="28"/>
          <w:szCs w:val="28"/>
        </w:rPr>
        <w:t xml:space="preserve"> года исполнен на</w:t>
      </w:r>
      <w:r w:rsidR="000711F6" w:rsidRPr="00DC1EAD">
        <w:rPr>
          <w:sz w:val="28"/>
          <w:szCs w:val="28"/>
        </w:rPr>
        <w:t xml:space="preserve"> </w:t>
      </w:r>
      <w:r w:rsidR="00C73C4E" w:rsidRPr="00DC1EAD">
        <w:rPr>
          <w:sz w:val="28"/>
          <w:szCs w:val="28"/>
        </w:rPr>
        <w:t>36,8</w:t>
      </w:r>
      <w:r w:rsidR="00862E88" w:rsidRPr="00DC1EAD">
        <w:rPr>
          <w:sz w:val="28"/>
          <w:szCs w:val="28"/>
        </w:rPr>
        <w:t>%</w:t>
      </w:r>
      <w:r w:rsidR="006062E3" w:rsidRPr="00DC1EAD">
        <w:rPr>
          <w:sz w:val="28"/>
          <w:szCs w:val="28"/>
        </w:rPr>
        <w:t xml:space="preserve"> к уточненным годовым назначениям</w:t>
      </w:r>
      <w:r w:rsidR="00BF5E8D" w:rsidRPr="00DC1EAD">
        <w:rPr>
          <w:sz w:val="28"/>
          <w:szCs w:val="28"/>
        </w:rPr>
        <w:t>. П</w:t>
      </w:r>
      <w:r w:rsidR="001A612F" w:rsidRPr="00DC1EAD">
        <w:rPr>
          <w:sz w:val="28"/>
          <w:szCs w:val="28"/>
        </w:rPr>
        <w:t>ри</w:t>
      </w:r>
      <w:r w:rsidR="00BF5E8D" w:rsidRPr="00DC1EAD">
        <w:rPr>
          <w:sz w:val="28"/>
          <w:szCs w:val="28"/>
        </w:rPr>
        <w:t xml:space="preserve"> годовом пл</w:t>
      </w:r>
      <w:r w:rsidR="001720A8" w:rsidRPr="00DC1EAD">
        <w:rPr>
          <w:sz w:val="28"/>
          <w:szCs w:val="28"/>
        </w:rPr>
        <w:t xml:space="preserve">ане по расходам в сумме </w:t>
      </w:r>
      <w:r w:rsidR="00C73C4E" w:rsidRPr="00DC1EAD">
        <w:rPr>
          <w:sz w:val="28"/>
          <w:szCs w:val="28"/>
        </w:rPr>
        <w:t>773 197,2</w:t>
      </w:r>
      <w:r w:rsidR="00054BA5" w:rsidRPr="00DC1EAD">
        <w:rPr>
          <w:sz w:val="28"/>
          <w:szCs w:val="28"/>
        </w:rPr>
        <w:t xml:space="preserve"> тыс. рублей исполнение составило </w:t>
      </w:r>
      <w:r w:rsidR="00C73C4E" w:rsidRPr="00DC1EAD">
        <w:rPr>
          <w:sz w:val="28"/>
          <w:szCs w:val="28"/>
        </w:rPr>
        <w:t>284 813,4</w:t>
      </w:r>
      <w:r w:rsidR="001E53B3" w:rsidRPr="00DC1EAD">
        <w:rPr>
          <w:sz w:val="28"/>
          <w:szCs w:val="28"/>
        </w:rPr>
        <w:t xml:space="preserve"> </w:t>
      </w:r>
      <w:r w:rsidR="008F6741" w:rsidRPr="00DC1EAD">
        <w:rPr>
          <w:sz w:val="28"/>
          <w:szCs w:val="28"/>
        </w:rPr>
        <w:t xml:space="preserve">тыс. </w:t>
      </w:r>
      <w:r w:rsidR="00A46E16" w:rsidRPr="00DC1EAD">
        <w:rPr>
          <w:sz w:val="28"/>
          <w:szCs w:val="28"/>
        </w:rPr>
        <w:t xml:space="preserve">рублей, что на </w:t>
      </w:r>
      <w:r w:rsidR="00C73C4E" w:rsidRPr="00DC1EAD">
        <w:rPr>
          <w:sz w:val="28"/>
          <w:szCs w:val="28"/>
        </w:rPr>
        <w:t>45 876,2</w:t>
      </w:r>
      <w:r w:rsidR="003B1932" w:rsidRPr="00DC1EAD">
        <w:rPr>
          <w:sz w:val="28"/>
          <w:szCs w:val="28"/>
        </w:rPr>
        <w:t xml:space="preserve"> </w:t>
      </w:r>
      <w:r w:rsidR="009A1ABD" w:rsidRPr="00DC1EAD">
        <w:rPr>
          <w:sz w:val="28"/>
          <w:szCs w:val="28"/>
        </w:rPr>
        <w:t xml:space="preserve">тыс. рублей </w:t>
      </w:r>
      <w:r w:rsidR="000711F6" w:rsidRPr="00DC1EAD">
        <w:rPr>
          <w:sz w:val="28"/>
          <w:szCs w:val="28"/>
        </w:rPr>
        <w:t>выш</w:t>
      </w:r>
      <w:r w:rsidR="006B687A" w:rsidRPr="00DC1EAD">
        <w:rPr>
          <w:sz w:val="28"/>
          <w:szCs w:val="28"/>
        </w:rPr>
        <w:t>е</w:t>
      </w:r>
      <w:r w:rsidR="009A1ABD" w:rsidRPr="00DC1EAD">
        <w:rPr>
          <w:sz w:val="28"/>
          <w:szCs w:val="28"/>
        </w:rPr>
        <w:t xml:space="preserve"> соответствующего периода прошлого года.</w:t>
      </w:r>
    </w:p>
    <w:p w14:paraId="34DBDB1D" w14:textId="35BB4BAA" w:rsidR="009A1ABD" w:rsidRPr="00DC1EAD" w:rsidRDefault="009A1ABD" w:rsidP="00485ED5">
      <w:pPr>
        <w:ind w:firstLine="708"/>
        <w:jc w:val="both"/>
        <w:rPr>
          <w:sz w:val="28"/>
          <w:szCs w:val="28"/>
        </w:rPr>
      </w:pPr>
      <w:r w:rsidRPr="00DC1EAD">
        <w:rPr>
          <w:sz w:val="28"/>
          <w:szCs w:val="28"/>
        </w:rPr>
        <w:t>Отрасли социально-культурной сф</w:t>
      </w:r>
      <w:r w:rsidR="007567E1" w:rsidRPr="00DC1EAD">
        <w:rPr>
          <w:sz w:val="28"/>
          <w:szCs w:val="28"/>
        </w:rPr>
        <w:t xml:space="preserve">еры в целом профинансированы на </w:t>
      </w:r>
      <w:r w:rsidR="00B91420" w:rsidRPr="00DC1EAD">
        <w:rPr>
          <w:sz w:val="28"/>
          <w:szCs w:val="28"/>
        </w:rPr>
        <w:t>52,2</w:t>
      </w:r>
      <w:r w:rsidR="007567E1" w:rsidRPr="00DC1EAD">
        <w:rPr>
          <w:sz w:val="28"/>
          <w:szCs w:val="28"/>
        </w:rPr>
        <w:t>%</w:t>
      </w:r>
      <w:r w:rsidR="00A7037F" w:rsidRPr="00DC1EAD">
        <w:rPr>
          <w:sz w:val="28"/>
          <w:szCs w:val="28"/>
        </w:rPr>
        <w:t xml:space="preserve"> к </w:t>
      </w:r>
      <w:r w:rsidR="00A528A4" w:rsidRPr="00DC1EAD">
        <w:rPr>
          <w:sz w:val="28"/>
          <w:szCs w:val="28"/>
        </w:rPr>
        <w:t>годовым на</w:t>
      </w:r>
      <w:r w:rsidR="00D97094" w:rsidRPr="00DC1EAD">
        <w:rPr>
          <w:sz w:val="28"/>
          <w:szCs w:val="28"/>
        </w:rPr>
        <w:t>значе</w:t>
      </w:r>
      <w:r w:rsidR="0075382A" w:rsidRPr="00DC1EAD">
        <w:rPr>
          <w:sz w:val="28"/>
          <w:szCs w:val="28"/>
        </w:rPr>
        <w:t xml:space="preserve">ниям. При годовом плане </w:t>
      </w:r>
      <w:r w:rsidR="00B91420" w:rsidRPr="00DC1EAD">
        <w:rPr>
          <w:sz w:val="28"/>
          <w:szCs w:val="28"/>
        </w:rPr>
        <w:t>361 343,9</w:t>
      </w:r>
      <w:r w:rsidR="00941368" w:rsidRPr="00DC1EAD">
        <w:rPr>
          <w:sz w:val="28"/>
          <w:szCs w:val="28"/>
        </w:rPr>
        <w:t xml:space="preserve"> </w:t>
      </w:r>
      <w:r w:rsidR="00037891" w:rsidRPr="00DC1EAD">
        <w:rPr>
          <w:sz w:val="28"/>
          <w:szCs w:val="28"/>
        </w:rPr>
        <w:t>тыс. рублей исполнено</w:t>
      </w:r>
      <w:r w:rsidR="009F186C" w:rsidRPr="00DC1EAD">
        <w:rPr>
          <w:sz w:val="28"/>
          <w:szCs w:val="28"/>
        </w:rPr>
        <w:t xml:space="preserve"> </w:t>
      </w:r>
      <w:r w:rsidR="00B91420" w:rsidRPr="00DC1EAD">
        <w:rPr>
          <w:sz w:val="28"/>
          <w:szCs w:val="28"/>
        </w:rPr>
        <w:t>188 459,9</w:t>
      </w:r>
      <w:r w:rsidR="0068364A" w:rsidRPr="00DC1EAD">
        <w:rPr>
          <w:sz w:val="28"/>
          <w:szCs w:val="28"/>
        </w:rPr>
        <w:t xml:space="preserve"> </w:t>
      </w:r>
      <w:r w:rsidR="00D97094" w:rsidRPr="00DC1EAD">
        <w:rPr>
          <w:sz w:val="28"/>
          <w:szCs w:val="28"/>
        </w:rPr>
        <w:t xml:space="preserve">тыс. рублей, что на </w:t>
      </w:r>
      <w:r w:rsidR="00B91420" w:rsidRPr="00DC1EAD">
        <w:rPr>
          <w:sz w:val="28"/>
          <w:szCs w:val="28"/>
        </w:rPr>
        <w:t>14 790,2</w:t>
      </w:r>
      <w:r w:rsidR="00300B40" w:rsidRPr="00DC1EAD">
        <w:rPr>
          <w:sz w:val="28"/>
          <w:szCs w:val="28"/>
        </w:rPr>
        <w:t xml:space="preserve"> </w:t>
      </w:r>
      <w:r w:rsidR="00734782" w:rsidRPr="00DC1EAD">
        <w:rPr>
          <w:sz w:val="28"/>
          <w:szCs w:val="28"/>
        </w:rPr>
        <w:t xml:space="preserve">тыс. рублей </w:t>
      </w:r>
      <w:r w:rsidR="00703A8A" w:rsidRPr="00DC1EAD">
        <w:rPr>
          <w:sz w:val="28"/>
          <w:szCs w:val="28"/>
        </w:rPr>
        <w:t>выше</w:t>
      </w:r>
      <w:r w:rsidR="00653279" w:rsidRPr="00DC1EAD">
        <w:rPr>
          <w:sz w:val="28"/>
          <w:szCs w:val="28"/>
        </w:rPr>
        <w:t xml:space="preserve"> соответ</w:t>
      </w:r>
      <w:r w:rsidR="00BA4F59" w:rsidRPr="00DC1EAD">
        <w:rPr>
          <w:sz w:val="28"/>
          <w:szCs w:val="28"/>
        </w:rPr>
        <w:t>ствующего периода прошлого года</w:t>
      </w:r>
      <w:r w:rsidR="00860AA6" w:rsidRPr="00DC1EAD">
        <w:rPr>
          <w:sz w:val="28"/>
          <w:szCs w:val="28"/>
        </w:rPr>
        <w:t>.</w:t>
      </w:r>
      <w:r w:rsidR="00BA4F59" w:rsidRPr="00DC1EAD">
        <w:rPr>
          <w:sz w:val="28"/>
          <w:szCs w:val="28"/>
        </w:rPr>
        <w:t xml:space="preserve"> </w:t>
      </w:r>
    </w:p>
    <w:p w14:paraId="7171A580" w14:textId="5BD43EF6" w:rsidR="00653279" w:rsidRPr="00DC1EAD" w:rsidRDefault="007567E1" w:rsidP="00485ED5">
      <w:pPr>
        <w:ind w:firstLine="708"/>
        <w:jc w:val="both"/>
        <w:rPr>
          <w:sz w:val="28"/>
          <w:szCs w:val="28"/>
        </w:rPr>
      </w:pPr>
      <w:r w:rsidRPr="00DC1EAD">
        <w:rPr>
          <w:sz w:val="28"/>
          <w:szCs w:val="28"/>
        </w:rPr>
        <w:t xml:space="preserve">За </w:t>
      </w:r>
      <w:r w:rsidR="00862E88" w:rsidRPr="00DC1EAD">
        <w:rPr>
          <w:sz w:val="28"/>
          <w:szCs w:val="28"/>
        </w:rPr>
        <w:t xml:space="preserve">1 </w:t>
      </w:r>
      <w:r w:rsidR="00B91420" w:rsidRPr="00DC1EAD">
        <w:rPr>
          <w:sz w:val="28"/>
          <w:szCs w:val="28"/>
        </w:rPr>
        <w:t>полугодие</w:t>
      </w:r>
      <w:r w:rsidR="00A7037F" w:rsidRPr="00DC1EAD">
        <w:rPr>
          <w:sz w:val="28"/>
          <w:szCs w:val="28"/>
        </w:rPr>
        <w:t xml:space="preserve"> 20</w:t>
      </w:r>
      <w:r w:rsidR="00C063C5" w:rsidRPr="00DC1EAD">
        <w:rPr>
          <w:sz w:val="28"/>
          <w:szCs w:val="28"/>
        </w:rPr>
        <w:t>2</w:t>
      </w:r>
      <w:r w:rsidR="0068364A" w:rsidRPr="00DC1EAD">
        <w:rPr>
          <w:sz w:val="28"/>
          <w:szCs w:val="28"/>
        </w:rPr>
        <w:t>4</w:t>
      </w:r>
      <w:r w:rsidR="00653279" w:rsidRPr="00DC1EAD">
        <w:rPr>
          <w:sz w:val="28"/>
          <w:szCs w:val="28"/>
        </w:rPr>
        <w:t xml:space="preserve"> года </w:t>
      </w:r>
      <w:r w:rsidR="00AD0AD7" w:rsidRPr="00DC1EAD">
        <w:rPr>
          <w:sz w:val="28"/>
          <w:szCs w:val="28"/>
        </w:rPr>
        <w:t xml:space="preserve">расходы </w:t>
      </w:r>
      <w:r w:rsidR="00653279" w:rsidRPr="00DC1EAD">
        <w:rPr>
          <w:sz w:val="28"/>
          <w:szCs w:val="28"/>
        </w:rPr>
        <w:t xml:space="preserve">по отрасли «Образование» </w:t>
      </w:r>
      <w:r w:rsidR="00AD0AD7" w:rsidRPr="00DC1EAD">
        <w:rPr>
          <w:sz w:val="28"/>
          <w:szCs w:val="28"/>
        </w:rPr>
        <w:t>освоены</w:t>
      </w:r>
      <w:r w:rsidRPr="00DC1EAD">
        <w:rPr>
          <w:sz w:val="28"/>
          <w:szCs w:val="28"/>
        </w:rPr>
        <w:t xml:space="preserve"> </w:t>
      </w:r>
      <w:r w:rsidR="00020F4A" w:rsidRPr="00DC1EAD">
        <w:rPr>
          <w:sz w:val="28"/>
          <w:szCs w:val="28"/>
        </w:rPr>
        <w:t xml:space="preserve">на </w:t>
      </w:r>
      <w:r w:rsidR="00B91420" w:rsidRPr="00DC1EAD">
        <w:rPr>
          <w:sz w:val="28"/>
          <w:szCs w:val="28"/>
        </w:rPr>
        <w:t>52,8</w:t>
      </w:r>
      <w:r w:rsidR="000263FC" w:rsidRPr="00DC1EAD">
        <w:rPr>
          <w:sz w:val="28"/>
          <w:szCs w:val="28"/>
        </w:rPr>
        <w:t xml:space="preserve">% к </w:t>
      </w:r>
      <w:r w:rsidR="00697FDB" w:rsidRPr="00DC1EAD">
        <w:rPr>
          <w:sz w:val="28"/>
          <w:szCs w:val="28"/>
        </w:rPr>
        <w:t xml:space="preserve">уточненному годовому плану. При плане </w:t>
      </w:r>
      <w:r w:rsidR="00B91420" w:rsidRPr="00DC1EAD">
        <w:rPr>
          <w:sz w:val="28"/>
          <w:szCs w:val="28"/>
        </w:rPr>
        <w:t>303 877,8</w:t>
      </w:r>
      <w:r w:rsidR="000263FC" w:rsidRPr="00DC1EAD">
        <w:rPr>
          <w:sz w:val="28"/>
          <w:szCs w:val="28"/>
        </w:rPr>
        <w:t xml:space="preserve"> </w:t>
      </w:r>
      <w:r w:rsidR="00A7037F" w:rsidRPr="00DC1EAD">
        <w:rPr>
          <w:sz w:val="28"/>
          <w:szCs w:val="28"/>
        </w:rPr>
        <w:t>тыс. рублей исполнено</w:t>
      </w:r>
      <w:r w:rsidR="00020F4A" w:rsidRPr="00DC1EAD">
        <w:rPr>
          <w:sz w:val="28"/>
          <w:szCs w:val="28"/>
        </w:rPr>
        <w:t xml:space="preserve"> </w:t>
      </w:r>
      <w:r w:rsidR="00B91420" w:rsidRPr="00DC1EAD">
        <w:rPr>
          <w:sz w:val="28"/>
          <w:szCs w:val="28"/>
        </w:rPr>
        <w:t>160 584,5</w:t>
      </w:r>
      <w:r w:rsidR="0068364A" w:rsidRPr="00DC1EAD">
        <w:rPr>
          <w:sz w:val="28"/>
          <w:szCs w:val="28"/>
        </w:rPr>
        <w:t xml:space="preserve"> </w:t>
      </w:r>
      <w:r w:rsidR="004A53A9" w:rsidRPr="00DC1EAD">
        <w:rPr>
          <w:sz w:val="28"/>
          <w:szCs w:val="28"/>
        </w:rPr>
        <w:t>т</w:t>
      </w:r>
      <w:r w:rsidR="0072359D" w:rsidRPr="00DC1EAD">
        <w:rPr>
          <w:sz w:val="28"/>
          <w:szCs w:val="28"/>
        </w:rPr>
        <w:t xml:space="preserve">ыс. рублей, что на </w:t>
      </w:r>
      <w:r w:rsidR="00B91420" w:rsidRPr="00DC1EAD">
        <w:rPr>
          <w:sz w:val="28"/>
          <w:szCs w:val="28"/>
        </w:rPr>
        <w:t>12 381,4</w:t>
      </w:r>
      <w:r w:rsidR="00BE58C3" w:rsidRPr="00DC1EAD">
        <w:rPr>
          <w:sz w:val="28"/>
          <w:szCs w:val="28"/>
        </w:rPr>
        <w:t xml:space="preserve"> </w:t>
      </w:r>
      <w:r w:rsidR="005114C9" w:rsidRPr="00DC1EAD">
        <w:rPr>
          <w:sz w:val="28"/>
          <w:szCs w:val="28"/>
        </w:rPr>
        <w:t xml:space="preserve">тыс. рублей </w:t>
      </w:r>
      <w:r w:rsidR="00C063C5" w:rsidRPr="00DC1EAD">
        <w:rPr>
          <w:sz w:val="28"/>
          <w:szCs w:val="28"/>
        </w:rPr>
        <w:t>выше</w:t>
      </w:r>
      <w:r w:rsidR="00FE7E68" w:rsidRPr="00DC1EAD">
        <w:rPr>
          <w:sz w:val="28"/>
          <w:szCs w:val="28"/>
        </w:rPr>
        <w:t xml:space="preserve"> соответствующего периода прошлого года. В общем объеме произведенных расходов </w:t>
      </w:r>
      <w:r w:rsidR="00D22C84" w:rsidRPr="00DC1EAD">
        <w:rPr>
          <w:sz w:val="28"/>
          <w:szCs w:val="28"/>
        </w:rPr>
        <w:t>расходы по отр</w:t>
      </w:r>
      <w:r w:rsidR="008D7B51" w:rsidRPr="00DC1EAD">
        <w:rPr>
          <w:sz w:val="28"/>
          <w:szCs w:val="28"/>
        </w:rPr>
        <w:t xml:space="preserve">асли «Образование» занимают </w:t>
      </w:r>
      <w:r w:rsidR="00B91420" w:rsidRPr="00DC1EAD">
        <w:rPr>
          <w:sz w:val="28"/>
          <w:szCs w:val="28"/>
        </w:rPr>
        <w:t>56,5</w:t>
      </w:r>
      <w:r w:rsidR="00D22C84" w:rsidRPr="00DC1EAD">
        <w:rPr>
          <w:sz w:val="28"/>
          <w:szCs w:val="28"/>
        </w:rPr>
        <w:t>%.</w:t>
      </w:r>
    </w:p>
    <w:p w14:paraId="2FE701A8" w14:textId="28F1CBA7" w:rsidR="008D1F51" w:rsidRPr="00DC1EAD" w:rsidRDefault="00E80ADD" w:rsidP="00485ED5">
      <w:pPr>
        <w:ind w:firstLine="708"/>
        <w:jc w:val="both"/>
        <w:rPr>
          <w:sz w:val="28"/>
          <w:szCs w:val="28"/>
        </w:rPr>
      </w:pPr>
      <w:r w:rsidRPr="00DC1EAD">
        <w:rPr>
          <w:sz w:val="28"/>
          <w:szCs w:val="28"/>
        </w:rPr>
        <w:t>Уч</w:t>
      </w:r>
      <w:r w:rsidR="00774396" w:rsidRPr="00DC1EAD">
        <w:rPr>
          <w:sz w:val="28"/>
          <w:szCs w:val="28"/>
        </w:rPr>
        <w:t xml:space="preserve">реждения культуры за </w:t>
      </w:r>
      <w:r w:rsidR="00862E88" w:rsidRPr="00DC1EAD">
        <w:rPr>
          <w:sz w:val="28"/>
          <w:szCs w:val="28"/>
        </w:rPr>
        <w:t xml:space="preserve">1 </w:t>
      </w:r>
      <w:r w:rsidR="00B91420" w:rsidRPr="00DC1EAD">
        <w:rPr>
          <w:sz w:val="28"/>
          <w:szCs w:val="28"/>
        </w:rPr>
        <w:t>полугодие</w:t>
      </w:r>
      <w:r w:rsidR="00774396" w:rsidRPr="00DC1EAD">
        <w:rPr>
          <w:sz w:val="28"/>
          <w:szCs w:val="28"/>
        </w:rPr>
        <w:t xml:space="preserve"> </w:t>
      </w:r>
      <w:r w:rsidR="00A7037F" w:rsidRPr="00DC1EAD">
        <w:rPr>
          <w:sz w:val="28"/>
          <w:szCs w:val="28"/>
        </w:rPr>
        <w:t>20</w:t>
      </w:r>
      <w:r w:rsidR="00C063C5" w:rsidRPr="00DC1EAD">
        <w:rPr>
          <w:sz w:val="28"/>
          <w:szCs w:val="28"/>
        </w:rPr>
        <w:t>2</w:t>
      </w:r>
      <w:r w:rsidR="0068364A" w:rsidRPr="00DC1EAD">
        <w:rPr>
          <w:sz w:val="28"/>
          <w:szCs w:val="28"/>
        </w:rPr>
        <w:t>4</w:t>
      </w:r>
      <w:r w:rsidR="00774396" w:rsidRPr="00DC1EAD">
        <w:rPr>
          <w:sz w:val="28"/>
          <w:szCs w:val="28"/>
        </w:rPr>
        <w:t xml:space="preserve"> года профинансированы на </w:t>
      </w:r>
      <w:r w:rsidR="00B91420" w:rsidRPr="00DC1EAD">
        <w:rPr>
          <w:sz w:val="28"/>
          <w:szCs w:val="28"/>
        </w:rPr>
        <w:t>38,2</w:t>
      </w:r>
      <w:r w:rsidR="005E648D" w:rsidRPr="00DC1EAD">
        <w:rPr>
          <w:sz w:val="28"/>
          <w:szCs w:val="28"/>
        </w:rPr>
        <w:t xml:space="preserve">% к уточненному годовому плану. </w:t>
      </w:r>
      <w:r w:rsidR="00A7037F" w:rsidRPr="00DC1EAD">
        <w:rPr>
          <w:sz w:val="28"/>
          <w:szCs w:val="28"/>
        </w:rPr>
        <w:t xml:space="preserve">При плане </w:t>
      </w:r>
      <w:r w:rsidR="0068364A" w:rsidRPr="00DC1EAD">
        <w:rPr>
          <w:sz w:val="28"/>
          <w:szCs w:val="28"/>
        </w:rPr>
        <w:t>14 016,0</w:t>
      </w:r>
      <w:r w:rsidR="003933C8" w:rsidRPr="00DC1EAD">
        <w:rPr>
          <w:sz w:val="28"/>
          <w:szCs w:val="28"/>
        </w:rPr>
        <w:t xml:space="preserve"> тыс. р</w:t>
      </w:r>
      <w:r w:rsidR="00790981" w:rsidRPr="00DC1EAD">
        <w:rPr>
          <w:sz w:val="28"/>
          <w:szCs w:val="28"/>
        </w:rPr>
        <w:t>ублей исполнено</w:t>
      </w:r>
      <w:r w:rsidR="00862E88" w:rsidRPr="00DC1EAD">
        <w:rPr>
          <w:sz w:val="28"/>
          <w:szCs w:val="28"/>
        </w:rPr>
        <w:t xml:space="preserve"> </w:t>
      </w:r>
      <w:r w:rsidR="00B91420" w:rsidRPr="00DC1EAD">
        <w:rPr>
          <w:sz w:val="28"/>
          <w:szCs w:val="28"/>
        </w:rPr>
        <w:t>5 348,8</w:t>
      </w:r>
      <w:r w:rsidR="0068364A" w:rsidRPr="00DC1EAD">
        <w:rPr>
          <w:sz w:val="28"/>
          <w:szCs w:val="28"/>
        </w:rPr>
        <w:t xml:space="preserve"> </w:t>
      </w:r>
      <w:r w:rsidR="003933C8" w:rsidRPr="00DC1EAD">
        <w:rPr>
          <w:sz w:val="28"/>
          <w:szCs w:val="28"/>
        </w:rPr>
        <w:t xml:space="preserve">тыс. рублей, что </w:t>
      </w:r>
      <w:r w:rsidR="009D0F56" w:rsidRPr="00DC1EAD">
        <w:rPr>
          <w:sz w:val="28"/>
          <w:szCs w:val="28"/>
        </w:rPr>
        <w:t>выше</w:t>
      </w:r>
      <w:r w:rsidR="003933C8" w:rsidRPr="00DC1EAD">
        <w:rPr>
          <w:sz w:val="28"/>
          <w:szCs w:val="28"/>
        </w:rPr>
        <w:t xml:space="preserve"> соответствующего периода прошлого года </w:t>
      </w:r>
      <w:r w:rsidR="00A7037F" w:rsidRPr="00DC1EAD">
        <w:rPr>
          <w:sz w:val="28"/>
          <w:szCs w:val="28"/>
        </w:rPr>
        <w:t xml:space="preserve">на </w:t>
      </w:r>
      <w:r w:rsidR="00B91420" w:rsidRPr="00DC1EAD">
        <w:rPr>
          <w:sz w:val="28"/>
          <w:szCs w:val="28"/>
        </w:rPr>
        <w:t>429,9</w:t>
      </w:r>
      <w:r w:rsidR="00207BC1" w:rsidRPr="00DC1EAD">
        <w:rPr>
          <w:sz w:val="28"/>
          <w:szCs w:val="28"/>
        </w:rPr>
        <w:t xml:space="preserve"> тыс. рублей. Расходы по культуре в общем объеме про</w:t>
      </w:r>
      <w:r w:rsidR="002E1CCA" w:rsidRPr="00DC1EAD">
        <w:rPr>
          <w:sz w:val="28"/>
          <w:szCs w:val="28"/>
        </w:rPr>
        <w:t>и</w:t>
      </w:r>
      <w:r w:rsidR="00790981" w:rsidRPr="00DC1EAD">
        <w:rPr>
          <w:sz w:val="28"/>
          <w:szCs w:val="28"/>
        </w:rPr>
        <w:t xml:space="preserve">зведенных расходов занимают </w:t>
      </w:r>
      <w:r w:rsidR="00B91420" w:rsidRPr="00DC1EAD">
        <w:rPr>
          <w:sz w:val="28"/>
          <w:szCs w:val="28"/>
        </w:rPr>
        <w:t>1,9</w:t>
      </w:r>
      <w:r w:rsidR="00207BC1" w:rsidRPr="00DC1EAD">
        <w:rPr>
          <w:sz w:val="28"/>
          <w:szCs w:val="28"/>
        </w:rPr>
        <w:t>%</w:t>
      </w:r>
      <w:r w:rsidR="008D1F51" w:rsidRPr="00DC1EAD">
        <w:rPr>
          <w:sz w:val="28"/>
          <w:szCs w:val="28"/>
        </w:rPr>
        <w:t>.</w:t>
      </w:r>
    </w:p>
    <w:p w14:paraId="4C376212" w14:textId="5E4D3C37" w:rsidR="00B567DA" w:rsidRPr="00DC1EAD" w:rsidRDefault="0002684D" w:rsidP="00485ED5">
      <w:pPr>
        <w:ind w:firstLine="708"/>
        <w:jc w:val="both"/>
        <w:rPr>
          <w:b/>
          <w:sz w:val="28"/>
          <w:szCs w:val="28"/>
        </w:rPr>
      </w:pPr>
      <w:r w:rsidRPr="00DC1EAD">
        <w:rPr>
          <w:sz w:val="28"/>
          <w:szCs w:val="28"/>
        </w:rPr>
        <w:t>Ме</w:t>
      </w:r>
      <w:r w:rsidR="00C81553" w:rsidRPr="00DC1EAD">
        <w:rPr>
          <w:sz w:val="28"/>
          <w:szCs w:val="28"/>
        </w:rPr>
        <w:t xml:space="preserve">роприятия </w:t>
      </w:r>
      <w:r w:rsidR="006D3D98" w:rsidRPr="00DC1EAD">
        <w:rPr>
          <w:sz w:val="28"/>
          <w:szCs w:val="28"/>
        </w:rPr>
        <w:t xml:space="preserve">в области </w:t>
      </w:r>
      <w:r w:rsidR="00C81553" w:rsidRPr="00DC1EAD">
        <w:rPr>
          <w:sz w:val="28"/>
          <w:szCs w:val="28"/>
        </w:rPr>
        <w:t>социальной п</w:t>
      </w:r>
      <w:r w:rsidR="0091748D" w:rsidRPr="00DC1EAD">
        <w:rPr>
          <w:sz w:val="28"/>
          <w:szCs w:val="28"/>
        </w:rPr>
        <w:t xml:space="preserve">олитики профинансированы на </w:t>
      </w:r>
      <w:r w:rsidR="00B91420" w:rsidRPr="00DC1EAD">
        <w:rPr>
          <w:sz w:val="28"/>
          <w:szCs w:val="28"/>
        </w:rPr>
        <w:t>49,6</w:t>
      </w:r>
      <w:r w:rsidR="00C81553" w:rsidRPr="00DC1EAD">
        <w:rPr>
          <w:sz w:val="28"/>
          <w:szCs w:val="28"/>
        </w:rPr>
        <w:t>%. При плане</w:t>
      </w:r>
      <w:r w:rsidR="00A807FD" w:rsidRPr="00DC1EAD">
        <w:rPr>
          <w:sz w:val="28"/>
          <w:szCs w:val="28"/>
        </w:rPr>
        <w:t xml:space="preserve"> </w:t>
      </w:r>
      <w:r w:rsidR="009D0F56" w:rsidRPr="00DC1EAD">
        <w:rPr>
          <w:sz w:val="28"/>
          <w:szCs w:val="28"/>
        </w:rPr>
        <w:t>24</w:t>
      </w:r>
      <w:r w:rsidR="0068364A" w:rsidRPr="00DC1EAD">
        <w:rPr>
          <w:sz w:val="28"/>
          <w:szCs w:val="28"/>
        </w:rPr>
        <w:t> 044,</w:t>
      </w:r>
      <w:r w:rsidR="00B91420" w:rsidRPr="00DC1EAD">
        <w:rPr>
          <w:sz w:val="28"/>
          <w:szCs w:val="28"/>
        </w:rPr>
        <w:t xml:space="preserve">2 </w:t>
      </w:r>
      <w:r w:rsidR="00D47085" w:rsidRPr="00DC1EAD">
        <w:rPr>
          <w:sz w:val="28"/>
          <w:szCs w:val="28"/>
        </w:rPr>
        <w:t xml:space="preserve">тыс. рублей исполнено </w:t>
      </w:r>
      <w:r w:rsidR="00B91420" w:rsidRPr="00DC1EAD">
        <w:rPr>
          <w:sz w:val="28"/>
          <w:szCs w:val="28"/>
        </w:rPr>
        <w:t>11 928,3</w:t>
      </w:r>
      <w:r w:rsidR="0068364A" w:rsidRPr="00DC1EAD">
        <w:rPr>
          <w:sz w:val="28"/>
          <w:szCs w:val="28"/>
        </w:rPr>
        <w:t xml:space="preserve"> </w:t>
      </w:r>
      <w:r w:rsidR="00D47085" w:rsidRPr="00DC1EAD">
        <w:rPr>
          <w:sz w:val="28"/>
          <w:szCs w:val="28"/>
        </w:rPr>
        <w:t>тыс. рублей, что на</w:t>
      </w:r>
      <w:r w:rsidR="00020F4A" w:rsidRPr="00DC1EAD">
        <w:rPr>
          <w:sz w:val="28"/>
          <w:szCs w:val="28"/>
        </w:rPr>
        <w:t xml:space="preserve"> </w:t>
      </w:r>
      <w:r w:rsidR="00B91420" w:rsidRPr="00DC1EAD">
        <w:rPr>
          <w:sz w:val="28"/>
          <w:szCs w:val="28"/>
        </w:rPr>
        <w:t>112,9</w:t>
      </w:r>
      <w:r w:rsidR="00FC083A" w:rsidRPr="00DC1EAD">
        <w:rPr>
          <w:sz w:val="28"/>
          <w:szCs w:val="28"/>
        </w:rPr>
        <w:t xml:space="preserve"> тыс. рублей </w:t>
      </w:r>
      <w:r w:rsidR="00B91420" w:rsidRPr="00DC1EAD">
        <w:rPr>
          <w:sz w:val="28"/>
          <w:szCs w:val="28"/>
        </w:rPr>
        <w:t>выше</w:t>
      </w:r>
      <w:r w:rsidR="003851D5" w:rsidRPr="00DC1EAD">
        <w:rPr>
          <w:sz w:val="28"/>
          <w:szCs w:val="28"/>
        </w:rPr>
        <w:t xml:space="preserve"> </w:t>
      </w:r>
      <w:r w:rsidR="00FC083A" w:rsidRPr="00DC1EAD">
        <w:rPr>
          <w:sz w:val="28"/>
          <w:szCs w:val="28"/>
        </w:rPr>
        <w:t>соответствующего периода прошлого года.</w:t>
      </w:r>
      <w:r w:rsidR="005F3EEE" w:rsidRPr="00DC1EAD">
        <w:rPr>
          <w:sz w:val="28"/>
          <w:szCs w:val="28"/>
        </w:rPr>
        <w:t xml:space="preserve"> Расходы по социальной политике в общем объеме произведенных расходов занимают</w:t>
      </w:r>
      <w:r w:rsidR="00EF6DEC" w:rsidRPr="00DC1EAD">
        <w:rPr>
          <w:sz w:val="28"/>
          <w:szCs w:val="28"/>
        </w:rPr>
        <w:t xml:space="preserve"> </w:t>
      </w:r>
      <w:r w:rsidR="00B91420" w:rsidRPr="00DC1EAD">
        <w:rPr>
          <w:sz w:val="28"/>
          <w:szCs w:val="28"/>
        </w:rPr>
        <w:t>4,2</w:t>
      </w:r>
      <w:r w:rsidR="005F3EEE" w:rsidRPr="00DC1EAD">
        <w:rPr>
          <w:sz w:val="28"/>
          <w:szCs w:val="28"/>
        </w:rPr>
        <w:t>%.</w:t>
      </w:r>
      <w:r w:rsidR="004860E4" w:rsidRPr="00DC1EAD">
        <w:rPr>
          <w:sz w:val="28"/>
          <w:szCs w:val="28"/>
        </w:rPr>
        <w:t xml:space="preserve"> </w:t>
      </w:r>
      <w:r w:rsidR="00FA52E2" w:rsidRPr="00DC1EAD">
        <w:rPr>
          <w:sz w:val="28"/>
          <w:szCs w:val="28"/>
        </w:rPr>
        <w:t xml:space="preserve"> </w:t>
      </w:r>
    </w:p>
    <w:p w14:paraId="6264041F" w14:textId="5205E569" w:rsidR="004A73E0" w:rsidRPr="00DC1EAD" w:rsidRDefault="003D5BA6" w:rsidP="004A73E0">
      <w:pPr>
        <w:ind w:firstLine="708"/>
        <w:jc w:val="both"/>
        <w:rPr>
          <w:b/>
          <w:sz w:val="28"/>
          <w:szCs w:val="28"/>
        </w:rPr>
      </w:pPr>
      <w:r w:rsidRPr="00DC1EAD">
        <w:rPr>
          <w:sz w:val="28"/>
          <w:szCs w:val="28"/>
        </w:rPr>
        <w:t>Отрасль</w:t>
      </w:r>
      <w:r w:rsidR="00F608FC" w:rsidRPr="00DC1EAD">
        <w:rPr>
          <w:sz w:val="28"/>
          <w:szCs w:val="28"/>
        </w:rPr>
        <w:t xml:space="preserve"> «Жилищно-коммунальное х</w:t>
      </w:r>
      <w:r w:rsidR="00347EEC" w:rsidRPr="00DC1EAD">
        <w:rPr>
          <w:sz w:val="28"/>
          <w:szCs w:val="28"/>
        </w:rPr>
        <w:t xml:space="preserve">озяйство» </w:t>
      </w:r>
      <w:r w:rsidR="002712A6" w:rsidRPr="00DC1EAD">
        <w:rPr>
          <w:sz w:val="28"/>
          <w:szCs w:val="28"/>
        </w:rPr>
        <w:t xml:space="preserve">в 1 </w:t>
      </w:r>
      <w:r w:rsidR="00B91420" w:rsidRPr="00DC1EAD">
        <w:rPr>
          <w:sz w:val="28"/>
          <w:szCs w:val="28"/>
        </w:rPr>
        <w:t>полугодии</w:t>
      </w:r>
      <w:r w:rsidR="002712A6" w:rsidRPr="00DC1EAD">
        <w:rPr>
          <w:sz w:val="28"/>
          <w:szCs w:val="28"/>
        </w:rPr>
        <w:t xml:space="preserve"> 20</w:t>
      </w:r>
      <w:r w:rsidR="00E61B71" w:rsidRPr="00DC1EAD">
        <w:rPr>
          <w:sz w:val="28"/>
          <w:szCs w:val="28"/>
        </w:rPr>
        <w:t>2</w:t>
      </w:r>
      <w:r w:rsidR="0068364A" w:rsidRPr="00DC1EAD">
        <w:rPr>
          <w:sz w:val="28"/>
          <w:szCs w:val="28"/>
        </w:rPr>
        <w:t>4</w:t>
      </w:r>
      <w:r w:rsidR="002712A6" w:rsidRPr="00DC1EAD">
        <w:rPr>
          <w:sz w:val="28"/>
          <w:szCs w:val="28"/>
        </w:rPr>
        <w:t xml:space="preserve"> года </w:t>
      </w:r>
      <w:r w:rsidR="00ED075A" w:rsidRPr="00DC1EAD">
        <w:rPr>
          <w:sz w:val="28"/>
          <w:szCs w:val="28"/>
        </w:rPr>
        <w:t xml:space="preserve">профинансировано </w:t>
      </w:r>
      <w:r w:rsidR="003879A5" w:rsidRPr="00DC1EAD">
        <w:rPr>
          <w:sz w:val="28"/>
          <w:szCs w:val="28"/>
        </w:rPr>
        <w:t xml:space="preserve">на </w:t>
      </w:r>
      <w:r w:rsidR="00B91420" w:rsidRPr="00DC1EAD">
        <w:rPr>
          <w:sz w:val="28"/>
          <w:szCs w:val="28"/>
        </w:rPr>
        <w:t>33</w:t>
      </w:r>
      <w:r w:rsidR="003879A5" w:rsidRPr="00DC1EAD">
        <w:rPr>
          <w:sz w:val="28"/>
          <w:szCs w:val="28"/>
        </w:rPr>
        <w:t>%.</w:t>
      </w:r>
      <w:r w:rsidR="003851D5" w:rsidRPr="00DC1EAD">
        <w:rPr>
          <w:sz w:val="28"/>
          <w:szCs w:val="28"/>
        </w:rPr>
        <w:t xml:space="preserve"> </w:t>
      </w:r>
      <w:r w:rsidR="003879A5" w:rsidRPr="00DC1EAD">
        <w:rPr>
          <w:sz w:val="28"/>
          <w:szCs w:val="28"/>
        </w:rPr>
        <w:t>При п</w:t>
      </w:r>
      <w:r w:rsidRPr="00DC1EAD">
        <w:rPr>
          <w:sz w:val="28"/>
          <w:szCs w:val="28"/>
        </w:rPr>
        <w:t>лан</w:t>
      </w:r>
      <w:r w:rsidR="003879A5" w:rsidRPr="00DC1EAD">
        <w:rPr>
          <w:sz w:val="28"/>
          <w:szCs w:val="28"/>
        </w:rPr>
        <w:t>е</w:t>
      </w:r>
      <w:r w:rsidR="003851D5" w:rsidRPr="00DC1EAD">
        <w:rPr>
          <w:sz w:val="28"/>
          <w:szCs w:val="28"/>
        </w:rPr>
        <w:t xml:space="preserve"> по данному разделу </w:t>
      </w:r>
      <w:r w:rsidR="00B91420" w:rsidRPr="00DC1EAD">
        <w:rPr>
          <w:sz w:val="28"/>
          <w:szCs w:val="28"/>
        </w:rPr>
        <w:t>91 792,5</w:t>
      </w:r>
      <w:r w:rsidR="002712A6" w:rsidRPr="00DC1EAD">
        <w:rPr>
          <w:sz w:val="28"/>
          <w:szCs w:val="28"/>
        </w:rPr>
        <w:t xml:space="preserve"> </w:t>
      </w:r>
      <w:r w:rsidRPr="00DC1EAD">
        <w:rPr>
          <w:sz w:val="28"/>
          <w:szCs w:val="28"/>
        </w:rPr>
        <w:t>тыс. рублей</w:t>
      </w:r>
      <w:r w:rsidR="003879A5" w:rsidRPr="00DC1EAD">
        <w:rPr>
          <w:sz w:val="28"/>
          <w:szCs w:val="28"/>
        </w:rPr>
        <w:t xml:space="preserve"> исполнено </w:t>
      </w:r>
      <w:r w:rsidR="00B91420" w:rsidRPr="00DC1EAD">
        <w:rPr>
          <w:sz w:val="28"/>
          <w:szCs w:val="28"/>
        </w:rPr>
        <w:t>30 335,6</w:t>
      </w:r>
      <w:r w:rsidR="003879A5" w:rsidRPr="00DC1EAD">
        <w:rPr>
          <w:sz w:val="28"/>
          <w:szCs w:val="28"/>
        </w:rPr>
        <w:t xml:space="preserve"> тыс.</w:t>
      </w:r>
      <w:r w:rsidR="00ED075A" w:rsidRPr="00DC1EAD">
        <w:rPr>
          <w:sz w:val="28"/>
          <w:szCs w:val="28"/>
        </w:rPr>
        <w:t xml:space="preserve"> </w:t>
      </w:r>
      <w:r w:rsidR="003879A5" w:rsidRPr="00DC1EAD">
        <w:rPr>
          <w:sz w:val="28"/>
          <w:szCs w:val="28"/>
        </w:rPr>
        <w:t>рублей</w:t>
      </w:r>
      <w:r w:rsidR="0068364A" w:rsidRPr="00DC1EAD">
        <w:rPr>
          <w:sz w:val="28"/>
          <w:szCs w:val="28"/>
        </w:rPr>
        <w:t xml:space="preserve">. </w:t>
      </w:r>
      <w:r w:rsidR="004A73E0" w:rsidRPr="00DC1EAD">
        <w:rPr>
          <w:sz w:val="28"/>
          <w:szCs w:val="28"/>
        </w:rPr>
        <w:t xml:space="preserve">Расходы в данной сфере в общем объеме произведенных расходов занимают </w:t>
      </w:r>
      <w:r w:rsidR="00B91420" w:rsidRPr="00DC1EAD">
        <w:rPr>
          <w:sz w:val="28"/>
          <w:szCs w:val="28"/>
        </w:rPr>
        <w:t>10,6</w:t>
      </w:r>
      <w:r w:rsidR="004A73E0" w:rsidRPr="00DC1EAD">
        <w:rPr>
          <w:sz w:val="28"/>
          <w:szCs w:val="28"/>
        </w:rPr>
        <w:t xml:space="preserve">%.  </w:t>
      </w:r>
    </w:p>
    <w:p w14:paraId="19D4AC97" w14:textId="0E6DD7CB" w:rsidR="00F7520B" w:rsidRPr="00DC1EAD" w:rsidRDefault="0011543D" w:rsidP="00485ED5">
      <w:pPr>
        <w:ind w:firstLine="708"/>
        <w:jc w:val="both"/>
        <w:rPr>
          <w:sz w:val="28"/>
          <w:szCs w:val="28"/>
        </w:rPr>
      </w:pPr>
      <w:r w:rsidRPr="00DC1EAD">
        <w:rPr>
          <w:sz w:val="28"/>
          <w:szCs w:val="28"/>
        </w:rPr>
        <w:lastRenderedPageBreak/>
        <w:t>По разделу «Национальная экономика»</w:t>
      </w:r>
      <w:r w:rsidR="00574498" w:rsidRPr="00DC1EAD">
        <w:rPr>
          <w:sz w:val="28"/>
          <w:szCs w:val="28"/>
        </w:rPr>
        <w:t xml:space="preserve"> освоение составило </w:t>
      </w:r>
      <w:r w:rsidR="00B91420" w:rsidRPr="00DC1EAD">
        <w:rPr>
          <w:sz w:val="28"/>
          <w:szCs w:val="28"/>
        </w:rPr>
        <w:t>4,3</w:t>
      </w:r>
      <w:r w:rsidR="00496865" w:rsidRPr="00DC1EAD">
        <w:rPr>
          <w:sz w:val="28"/>
          <w:szCs w:val="28"/>
        </w:rPr>
        <w:t xml:space="preserve">%. При </w:t>
      </w:r>
      <w:r w:rsidR="00574498" w:rsidRPr="00DC1EAD">
        <w:rPr>
          <w:sz w:val="28"/>
          <w:szCs w:val="28"/>
        </w:rPr>
        <w:t xml:space="preserve">уточненном плане </w:t>
      </w:r>
      <w:r w:rsidR="00B91420" w:rsidRPr="00DC1EAD">
        <w:rPr>
          <w:sz w:val="28"/>
          <w:szCs w:val="28"/>
        </w:rPr>
        <w:t>199 600,6</w:t>
      </w:r>
      <w:r w:rsidR="002712A6" w:rsidRPr="00DC1EAD">
        <w:rPr>
          <w:sz w:val="28"/>
          <w:szCs w:val="28"/>
        </w:rPr>
        <w:t xml:space="preserve"> </w:t>
      </w:r>
      <w:r w:rsidR="002E5C90" w:rsidRPr="00DC1EAD">
        <w:rPr>
          <w:sz w:val="28"/>
          <w:szCs w:val="28"/>
        </w:rPr>
        <w:t xml:space="preserve">тыс. рублей исполнено </w:t>
      </w:r>
      <w:r w:rsidR="00B91420" w:rsidRPr="00DC1EAD">
        <w:rPr>
          <w:sz w:val="28"/>
          <w:szCs w:val="28"/>
        </w:rPr>
        <w:t>8 673,6</w:t>
      </w:r>
      <w:r w:rsidR="0068364A" w:rsidRPr="00DC1EAD">
        <w:rPr>
          <w:sz w:val="28"/>
          <w:szCs w:val="28"/>
        </w:rPr>
        <w:t xml:space="preserve"> </w:t>
      </w:r>
      <w:r w:rsidR="00496865" w:rsidRPr="00DC1EAD">
        <w:rPr>
          <w:sz w:val="28"/>
          <w:szCs w:val="28"/>
        </w:rPr>
        <w:t xml:space="preserve">тыс. </w:t>
      </w:r>
      <w:r w:rsidR="00F45404" w:rsidRPr="00DC1EAD">
        <w:rPr>
          <w:sz w:val="28"/>
          <w:szCs w:val="28"/>
        </w:rPr>
        <w:t xml:space="preserve">рублей, </w:t>
      </w:r>
      <w:r w:rsidR="00D16FB2" w:rsidRPr="00DC1EAD">
        <w:rPr>
          <w:sz w:val="28"/>
          <w:szCs w:val="28"/>
        </w:rPr>
        <w:t>что на</w:t>
      </w:r>
      <w:r w:rsidR="003B1C25" w:rsidRPr="00DC1EAD">
        <w:rPr>
          <w:sz w:val="28"/>
          <w:szCs w:val="28"/>
        </w:rPr>
        <w:t xml:space="preserve"> </w:t>
      </w:r>
      <w:r w:rsidR="00B91420" w:rsidRPr="00DC1EAD">
        <w:rPr>
          <w:sz w:val="28"/>
          <w:szCs w:val="28"/>
        </w:rPr>
        <w:t>4 546,8</w:t>
      </w:r>
      <w:r w:rsidR="00347EEC" w:rsidRPr="00DC1EAD">
        <w:rPr>
          <w:sz w:val="28"/>
          <w:szCs w:val="28"/>
        </w:rPr>
        <w:t xml:space="preserve"> тыс. рублей </w:t>
      </w:r>
      <w:r w:rsidR="00B91420" w:rsidRPr="00DC1EAD">
        <w:rPr>
          <w:sz w:val="28"/>
          <w:szCs w:val="28"/>
        </w:rPr>
        <w:t>ниже</w:t>
      </w:r>
      <w:r w:rsidR="00465378" w:rsidRPr="00DC1EAD">
        <w:rPr>
          <w:sz w:val="28"/>
          <w:szCs w:val="28"/>
        </w:rPr>
        <w:t xml:space="preserve"> соответс</w:t>
      </w:r>
      <w:r w:rsidR="00CF4B5C" w:rsidRPr="00DC1EAD">
        <w:rPr>
          <w:sz w:val="28"/>
          <w:szCs w:val="28"/>
        </w:rPr>
        <w:t>твующего периода прошлого года</w:t>
      </w:r>
      <w:r w:rsidR="003B1C25" w:rsidRPr="00DC1EAD">
        <w:rPr>
          <w:sz w:val="28"/>
          <w:szCs w:val="28"/>
        </w:rPr>
        <w:t>.</w:t>
      </w:r>
      <w:r w:rsidR="004A73E0" w:rsidRPr="00DC1EAD">
        <w:rPr>
          <w:sz w:val="28"/>
          <w:szCs w:val="28"/>
        </w:rPr>
        <w:t xml:space="preserve"> Расходы в данной сфере в общем объеме произведенных расходов занимают </w:t>
      </w:r>
      <w:r w:rsidR="00B91420" w:rsidRPr="00DC1EAD">
        <w:rPr>
          <w:sz w:val="28"/>
          <w:szCs w:val="28"/>
        </w:rPr>
        <w:t>3</w:t>
      </w:r>
      <w:r w:rsidR="004A73E0" w:rsidRPr="00DC1EAD">
        <w:rPr>
          <w:sz w:val="28"/>
          <w:szCs w:val="28"/>
        </w:rPr>
        <w:t xml:space="preserve">%.  </w:t>
      </w:r>
    </w:p>
    <w:p w14:paraId="0EEDE218" w14:textId="08CBB902" w:rsidR="003D5BA6" w:rsidRPr="00DC1EAD" w:rsidRDefault="009B5C44" w:rsidP="00485ED5">
      <w:pPr>
        <w:ind w:firstLine="708"/>
        <w:jc w:val="both"/>
        <w:rPr>
          <w:sz w:val="28"/>
          <w:szCs w:val="28"/>
        </w:rPr>
      </w:pPr>
      <w:r w:rsidRPr="00DC1EAD">
        <w:rPr>
          <w:sz w:val="28"/>
          <w:szCs w:val="28"/>
        </w:rPr>
        <w:t>П</w:t>
      </w:r>
      <w:r w:rsidR="00EB4D42" w:rsidRPr="00DC1EAD">
        <w:rPr>
          <w:sz w:val="28"/>
          <w:szCs w:val="28"/>
        </w:rPr>
        <w:t xml:space="preserve">о </w:t>
      </w:r>
      <w:r w:rsidRPr="00DC1EAD">
        <w:rPr>
          <w:sz w:val="28"/>
          <w:szCs w:val="28"/>
        </w:rPr>
        <w:t>с</w:t>
      </w:r>
      <w:r w:rsidR="00EB4D42" w:rsidRPr="00DC1EAD">
        <w:rPr>
          <w:sz w:val="28"/>
          <w:szCs w:val="28"/>
        </w:rPr>
        <w:t>ельскому хозяйству</w:t>
      </w:r>
      <w:r w:rsidR="00636E75" w:rsidRPr="00DC1EAD">
        <w:rPr>
          <w:sz w:val="28"/>
          <w:szCs w:val="28"/>
        </w:rPr>
        <w:t xml:space="preserve"> на отчетную дату </w:t>
      </w:r>
      <w:r w:rsidR="00E61B71" w:rsidRPr="00DC1EAD">
        <w:rPr>
          <w:sz w:val="28"/>
          <w:szCs w:val="28"/>
        </w:rPr>
        <w:t>при п</w:t>
      </w:r>
      <w:r w:rsidR="00EA3B69" w:rsidRPr="00DC1EAD">
        <w:rPr>
          <w:sz w:val="28"/>
          <w:szCs w:val="28"/>
        </w:rPr>
        <w:t>лан</w:t>
      </w:r>
      <w:r w:rsidR="00E61B71" w:rsidRPr="00DC1EAD">
        <w:rPr>
          <w:sz w:val="28"/>
          <w:szCs w:val="28"/>
        </w:rPr>
        <w:t>е</w:t>
      </w:r>
      <w:r w:rsidR="00636E75" w:rsidRPr="00DC1EAD">
        <w:rPr>
          <w:sz w:val="28"/>
          <w:szCs w:val="28"/>
        </w:rPr>
        <w:t xml:space="preserve"> </w:t>
      </w:r>
      <w:r w:rsidR="0068364A" w:rsidRPr="00DC1EAD">
        <w:rPr>
          <w:sz w:val="28"/>
          <w:szCs w:val="28"/>
        </w:rPr>
        <w:t>10,0</w:t>
      </w:r>
      <w:r w:rsidR="00E33207" w:rsidRPr="00DC1EAD">
        <w:rPr>
          <w:sz w:val="28"/>
          <w:szCs w:val="28"/>
        </w:rPr>
        <w:t xml:space="preserve"> тыс. </w:t>
      </w:r>
      <w:r w:rsidRPr="00DC1EAD">
        <w:rPr>
          <w:sz w:val="28"/>
          <w:szCs w:val="28"/>
        </w:rPr>
        <w:t>рублей не произведено никаких расходов</w:t>
      </w:r>
      <w:r w:rsidR="00636E75" w:rsidRPr="00DC1EAD">
        <w:rPr>
          <w:sz w:val="28"/>
          <w:szCs w:val="28"/>
        </w:rPr>
        <w:t>.</w:t>
      </w:r>
    </w:p>
    <w:p w14:paraId="57075FE6" w14:textId="4BF3D59C" w:rsidR="004C3DDA" w:rsidRPr="00DC1EAD" w:rsidRDefault="0042764D" w:rsidP="00485ED5">
      <w:pPr>
        <w:ind w:firstLine="708"/>
        <w:jc w:val="both"/>
        <w:rPr>
          <w:sz w:val="28"/>
          <w:szCs w:val="28"/>
        </w:rPr>
      </w:pPr>
      <w:r w:rsidRPr="00DC1EAD">
        <w:rPr>
          <w:sz w:val="28"/>
          <w:szCs w:val="28"/>
        </w:rPr>
        <w:t xml:space="preserve">Расходы по </w:t>
      </w:r>
      <w:r w:rsidR="00812014" w:rsidRPr="00DC1EAD">
        <w:rPr>
          <w:sz w:val="28"/>
          <w:szCs w:val="28"/>
        </w:rPr>
        <w:t>под</w:t>
      </w:r>
      <w:r w:rsidRPr="00DC1EAD">
        <w:rPr>
          <w:sz w:val="28"/>
          <w:szCs w:val="28"/>
        </w:rPr>
        <w:t xml:space="preserve">разделу «Транспорт» </w:t>
      </w:r>
      <w:r w:rsidR="008A7AC8" w:rsidRPr="00DC1EAD">
        <w:rPr>
          <w:sz w:val="28"/>
          <w:szCs w:val="28"/>
        </w:rPr>
        <w:t xml:space="preserve">профинансированы на </w:t>
      </w:r>
      <w:r w:rsidR="00B91420" w:rsidRPr="00DC1EAD">
        <w:rPr>
          <w:sz w:val="28"/>
          <w:szCs w:val="28"/>
        </w:rPr>
        <w:t>47,1</w:t>
      </w:r>
      <w:r w:rsidR="00347EEC" w:rsidRPr="00DC1EAD">
        <w:rPr>
          <w:sz w:val="28"/>
          <w:szCs w:val="28"/>
        </w:rPr>
        <w:t>%, п</w:t>
      </w:r>
      <w:r w:rsidR="00812014" w:rsidRPr="00DC1EAD">
        <w:rPr>
          <w:sz w:val="28"/>
          <w:szCs w:val="28"/>
        </w:rPr>
        <w:t>ри плане</w:t>
      </w:r>
      <w:r w:rsidR="00347EEC" w:rsidRPr="00DC1EAD">
        <w:rPr>
          <w:sz w:val="28"/>
          <w:szCs w:val="28"/>
        </w:rPr>
        <w:t xml:space="preserve"> </w:t>
      </w:r>
      <w:r w:rsidR="0068364A" w:rsidRPr="00DC1EAD">
        <w:rPr>
          <w:sz w:val="28"/>
          <w:szCs w:val="28"/>
        </w:rPr>
        <w:t>1 </w:t>
      </w:r>
      <w:r w:rsidR="00B91420" w:rsidRPr="00DC1EAD">
        <w:rPr>
          <w:sz w:val="28"/>
          <w:szCs w:val="28"/>
        </w:rPr>
        <w:t>7</w:t>
      </w:r>
      <w:r w:rsidR="0068364A" w:rsidRPr="00DC1EAD">
        <w:rPr>
          <w:sz w:val="28"/>
          <w:szCs w:val="28"/>
        </w:rPr>
        <w:t>00,0</w:t>
      </w:r>
      <w:r w:rsidR="008A7AC8" w:rsidRPr="00DC1EAD">
        <w:rPr>
          <w:sz w:val="28"/>
          <w:szCs w:val="28"/>
        </w:rPr>
        <w:t xml:space="preserve"> тыс. рублей освоено </w:t>
      </w:r>
      <w:r w:rsidR="00B91420" w:rsidRPr="00DC1EAD">
        <w:rPr>
          <w:sz w:val="28"/>
          <w:szCs w:val="28"/>
        </w:rPr>
        <w:t>801,3</w:t>
      </w:r>
      <w:r w:rsidR="00812014" w:rsidRPr="00DC1EAD">
        <w:rPr>
          <w:sz w:val="28"/>
          <w:szCs w:val="28"/>
        </w:rPr>
        <w:t xml:space="preserve"> </w:t>
      </w:r>
      <w:r w:rsidR="000A5A61" w:rsidRPr="00DC1EAD">
        <w:rPr>
          <w:sz w:val="28"/>
          <w:szCs w:val="28"/>
        </w:rPr>
        <w:t xml:space="preserve">тыс. рублей. </w:t>
      </w:r>
    </w:p>
    <w:p w14:paraId="50F6E8B3" w14:textId="2ADEA419" w:rsidR="00C57F23" w:rsidRPr="00DC1EAD" w:rsidRDefault="00F66CCD" w:rsidP="00485ED5">
      <w:pPr>
        <w:ind w:firstLine="708"/>
        <w:jc w:val="both"/>
        <w:rPr>
          <w:sz w:val="28"/>
          <w:szCs w:val="28"/>
        </w:rPr>
      </w:pPr>
      <w:r w:rsidRPr="00DC1EAD">
        <w:rPr>
          <w:sz w:val="28"/>
          <w:szCs w:val="28"/>
        </w:rPr>
        <w:t>Расхо</w:t>
      </w:r>
      <w:r w:rsidR="0052323A" w:rsidRPr="00DC1EAD">
        <w:rPr>
          <w:sz w:val="28"/>
          <w:szCs w:val="28"/>
        </w:rPr>
        <w:t>ды</w:t>
      </w:r>
      <w:r w:rsidRPr="00DC1EAD">
        <w:rPr>
          <w:sz w:val="28"/>
          <w:szCs w:val="28"/>
        </w:rPr>
        <w:t xml:space="preserve"> по разделу «Дорожное хозяйство» профинансированы на</w:t>
      </w:r>
      <w:r w:rsidR="00B91420" w:rsidRPr="00DC1EAD">
        <w:rPr>
          <w:sz w:val="28"/>
          <w:szCs w:val="28"/>
        </w:rPr>
        <w:t xml:space="preserve"> 4</w:t>
      </w:r>
      <w:r w:rsidRPr="00DC1EAD">
        <w:rPr>
          <w:sz w:val="28"/>
          <w:szCs w:val="28"/>
        </w:rPr>
        <w:t xml:space="preserve">%, при плане </w:t>
      </w:r>
      <w:r w:rsidR="0068364A" w:rsidRPr="00DC1EAD">
        <w:rPr>
          <w:sz w:val="28"/>
          <w:szCs w:val="28"/>
        </w:rPr>
        <w:t>197 593,7</w:t>
      </w:r>
      <w:r w:rsidR="00AA5DF2" w:rsidRPr="00DC1EAD">
        <w:rPr>
          <w:sz w:val="28"/>
          <w:szCs w:val="28"/>
        </w:rPr>
        <w:t xml:space="preserve"> тыс. рубле</w:t>
      </w:r>
      <w:r w:rsidR="00920B4C" w:rsidRPr="00DC1EAD">
        <w:rPr>
          <w:sz w:val="28"/>
          <w:szCs w:val="28"/>
        </w:rPr>
        <w:t>й</w:t>
      </w:r>
      <w:r w:rsidR="00AA5DF2" w:rsidRPr="00DC1EAD">
        <w:rPr>
          <w:sz w:val="28"/>
          <w:szCs w:val="28"/>
        </w:rPr>
        <w:t xml:space="preserve"> исполнено </w:t>
      </w:r>
      <w:r w:rsidR="00B91420" w:rsidRPr="00DC1EAD">
        <w:rPr>
          <w:sz w:val="28"/>
          <w:szCs w:val="28"/>
        </w:rPr>
        <w:t>7 872,3</w:t>
      </w:r>
      <w:r w:rsidR="00B74681" w:rsidRPr="00DC1EAD">
        <w:rPr>
          <w:sz w:val="28"/>
          <w:szCs w:val="28"/>
        </w:rPr>
        <w:t xml:space="preserve"> </w:t>
      </w:r>
      <w:r w:rsidR="00AA5DF2" w:rsidRPr="00DC1EAD">
        <w:rPr>
          <w:sz w:val="28"/>
          <w:szCs w:val="28"/>
        </w:rPr>
        <w:t>тыс. рублей</w:t>
      </w:r>
      <w:r w:rsidR="00B74681" w:rsidRPr="00DC1EAD">
        <w:rPr>
          <w:sz w:val="28"/>
          <w:szCs w:val="28"/>
        </w:rPr>
        <w:t>.</w:t>
      </w:r>
      <w:r w:rsidRPr="00DC1EAD">
        <w:rPr>
          <w:sz w:val="28"/>
          <w:szCs w:val="28"/>
        </w:rPr>
        <w:t xml:space="preserve"> </w:t>
      </w:r>
    </w:p>
    <w:p w14:paraId="2B49F551" w14:textId="27EC4382" w:rsidR="00EC7405" w:rsidRPr="00DC1EAD" w:rsidRDefault="005739A6" w:rsidP="00485ED5">
      <w:pPr>
        <w:ind w:firstLine="708"/>
        <w:jc w:val="both"/>
        <w:rPr>
          <w:sz w:val="28"/>
          <w:szCs w:val="28"/>
        </w:rPr>
      </w:pPr>
      <w:r w:rsidRPr="00DC1EAD">
        <w:rPr>
          <w:sz w:val="28"/>
          <w:szCs w:val="28"/>
        </w:rPr>
        <w:t>По разделу «Национальная безопасность и правоохранительная деятельность»</w:t>
      </w:r>
      <w:r w:rsidR="004C3DDA" w:rsidRPr="00DC1EAD">
        <w:rPr>
          <w:sz w:val="28"/>
          <w:szCs w:val="28"/>
        </w:rPr>
        <w:t xml:space="preserve"> расходы</w:t>
      </w:r>
      <w:r w:rsidRPr="00DC1EAD">
        <w:rPr>
          <w:sz w:val="28"/>
          <w:szCs w:val="28"/>
        </w:rPr>
        <w:t xml:space="preserve"> </w:t>
      </w:r>
      <w:r w:rsidR="00BC517E" w:rsidRPr="00DC1EAD">
        <w:rPr>
          <w:sz w:val="28"/>
          <w:szCs w:val="28"/>
        </w:rPr>
        <w:t xml:space="preserve">исполнены в сумме </w:t>
      </w:r>
      <w:r w:rsidR="00B91420" w:rsidRPr="00DC1EAD">
        <w:rPr>
          <w:sz w:val="28"/>
          <w:szCs w:val="28"/>
        </w:rPr>
        <w:t>1 388,1</w:t>
      </w:r>
      <w:r w:rsidR="00BC517E" w:rsidRPr="00DC1EAD">
        <w:rPr>
          <w:sz w:val="28"/>
          <w:szCs w:val="28"/>
        </w:rPr>
        <w:t xml:space="preserve"> тыс. рублей, что составляет </w:t>
      </w:r>
      <w:r w:rsidR="00B91420" w:rsidRPr="00DC1EAD">
        <w:rPr>
          <w:sz w:val="28"/>
          <w:szCs w:val="28"/>
        </w:rPr>
        <w:t>44,4</w:t>
      </w:r>
      <w:r w:rsidR="00BC517E" w:rsidRPr="00DC1EAD">
        <w:rPr>
          <w:sz w:val="28"/>
          <w:szCs w:val="28"/>
        </w:rPr>
        <w:t xml:space="preserve">% от плана </w:t>
      </w:r>
      <w:r w:rsidR="0068364A" w:rsidRPr="00DC1EAD">
        <w:rPr>
          <w:sz w:val="28"/>
          <w:szCs w:val="28"/>
        </w:rPr>
        <w:t>3 1</w:t>
      </w:r>
      <w:r w:rsidR="00B91420" w:rsidRPr="00DC1EAD">
        <w:rPr>
          <w:sz w:val="28"/>
          <w:szCs w:val="28"/>
        </w:rPr>
        <w:t>25</w:t>
      </w:r>
      <w:r w:rsidR="0068364A" w:rsidRPr="00DC1EAD">
        <w:rPr>
          <w:sz w:val="28"/>
          <w:szCs w:val="28"/>
        </w:rPr>
        <w:t>,9</w:t>
      </w:r>
      <w:r w:rsidR="00F75E67" w:rsidRPr="00DC1EAD">
        <w:rPr>
          <w:sz w:val="28"/>
          <w:szCs w:val="28"/>
        </w:rPr>
        <w:t xml:space="preserve"> тыс. рублей</w:t>
      </w:r>
      <w:r w:rsidR="00636E75" w:rsidRPr="00DC1EAD">
        <w:rPr>
          <w:sz w:val="28"/>
          <w:szCs w:val="28"/>
        </w:rPr>
        <w:t>.</w:t>
      </w:r>
      <w:r w:rsidR="00F75E67" w:rsidRPr="00DC1EAD">
        <w:rPr>
          <w:sz w:val="28"/>
          <w:szCs w:val="28"/>
        </w:rPr>
        <w:t xml:space="preserve"> </w:t>
      </w:r>
    </w:p>
    <w:p w14:paraId="4F54F98B" w14:textId="263F3DFE" w:rsidR="00882BE3" w:rsidRPr="00DC1EAD" w:rsidRDefault="004B1719" w:rsidP="00485ED5">
      <w:pPr>
        <w:ind w:firstLine="708"/>
        <w:jc w:val="both"/>
        <w:rPr>
          <w:sz w:val="28"/>
          <w:szCs w:val="28"/>
        </w:rPr>
      </w:pPr>
      <w:r w:rsidRPr="00DC1EAD">
        <w:rPr>
          <w:sz w:val="28"/>
          <w:szCs w:val="28"/>
        </w:rPr>
        <w:t>По разделу «Общегосударственные вопросы» освоение</w:t>
      </w:r>
      <w:r w:rsidR="00EC7405" w:rsidRPr="00DC1EAD">
        <w:rPr>
          <w:sz w:val="28"/>
          <w:szCs w:val="28"/>
        </w:rPr>
        <w:t xml:space="preserve"> средств</w:t>
      </w:r>
      <w:r w:rsidRPr="00DC1EAD">
        <w:rPr>
          <w:sz w:val="28"/>
          <w:szCs w:val="28"/>
        </w:rPr>
        <w:t xml:space="preserve"> составило </w:t>
      </w:r>
      <w:r w:rsidR="00B91420" w:rsidRPr="00DC1EAD">
        <w:rPr>
          <w:sz w:val="28"/>
          <w:szCs w:val="28"/>
        </w:rPr>
        <w:t>47,2</w:t>
      </w:r>
      <w:r w:rsidR="00EC7405" w:rsidRPr="00DC1EAD">
        <w:rPr>
          <w:sz w:val="28"/>
          <w:szCs w:val="28"/>
        </w:rPr>
        <w:t xml:space="preserve">%. При плане </w:t>
      </w:r>
      <w:r w:rsidR="0068364A" w:rsidRPr="00DC1EAD">
        <w:rPr>
          <w:sz w:val="28"/>
          <w:szCs w:val="28"/>
        </w:rPr>
        <w:t>5</w:t>
      </w:r>
      <w:r w:rsidR="00B91420" w:rsidRPr="00DC1EAD">
        <w:rPr>
          <w:sz w:val="28"/>
          <w:szCs w:val="28"/>
        </w:rPr>
        <w:t>7</w:t>
      </w:r>
      <w:r w:rsidR="0068364A" w:rsidRPr="00DC1EAD">
        <w:rPr>
          <w:sz w:val="28"/>
          <w:szCs w:val="28"/>
        </w:rPr>
        <w:t> </w:t>
      </w:r>
      <w:r w:rsidR="00B91420" w:rsidRPr="00DC1EAD">
        <w:rPr>
          <w:sz w:val="28"/>
          <w:szCs w:val="28"/>
        </w:rPr>
        <w:t>4</w:t>
      </w:r>
      <w:r w:rsidR="0068364A" w:rsidRPr="00DC1EAD">
        <w:rPr>
          <w:sz w:val="28"/>
          <w:szCs w:val="28"/>
        </w:rPr>
        <w:t>99,9</w:t>
      </w:r>
      <w:r w:rsidR="00BC517E" w:rsidRPr="00DC1EAD">
        <w:rPr>
          <w:sz w:val="28"/>
          <w:szCs w:val="28"/>
        </w:rPr>
        <w:t xml:space="preserve"> </w:t>
      </w:r>
      <w:r w:rsidR="00D63BAA" w:rsidRPr="00DC1EAD">
        <w:rPr>
          <w:sz w:val="28"/>
          <w:szCs w:val="28"/>
        </w:rPr>
        <w:t xml:space="preserve">тыс. рублей исполнено </w:t>
      </w:r>
      <w:r w:rsidR="00B91420" w:rsidRPr="00DC1EAD">
        <w:rPr>
          <w:sz w:val="28"/>
          <w:szCs w:val="28"/>
        </w:rPr>
        <w:t>27 143,5</w:t>
      </w:r>
      <w:r w:rsidR="0068364A" w:rsidRPr="00DC1EAD">
        <w:rPr>
          <w:sz w:val="28"/>
          <w:szCs w:val="28"/>
        </w:rPr>
        <w:t xml:space="preserve"> </w:t>
      </w:r>
      <w:r w:rsidR="002870BB" w:rsidRPr="00DC1EAD">
        <w:rPr>
          <w:sz w:val="28"/>
          <w:szCs w:val="28"/>
        </w:rPr>
        <w:t xml:space="preserve">тыс. рублей, что на </w:t>
      </w:r>
      <w:r w:rsidR="00B91420" w:rsidRPr="00DC1EAD">
        <w:rPr>
          <w:sz w:val="28"/>
          <w:szCs w:val="28"/>
        </w:rPr>
        <w:t>1 551,3</w:t>
      </w:r>
      <w:r w:rsidR="00CD4A67" w:rsidRPr="00DC1EAD">
        <w:rPr>
          <w:sz w:val="28"/>
          <w:szCs w:val="28"/>
        </w:rPr>
        <w:t xml:space="preserve"> </w:t>
      </w:r>
      <w:r w:rsidR="0038191A" w:rsidRPr="00DC1EAD">
        <w:rPr>
          <w:sz w:val="28"/>
          <w:szCs w:val="28"/>
        </w:rPr>
        <w:t>т</w:t>
      </w:r>
      <w:r w:rsidR="006B73A1" w:rsidRPr="00DC1EAD">
        <w:rPr>
          <w:sz w:val="28"/>
          <w:szCs w:val="28"/>
        </w:rPr>
        <w:t xml:space="preserve">ыс. рублей </w:t>
      </w:r>
      <w:r w:rsidR="000E402C" w:rsidRPr="00DC1EAD">
        <w:rPr>
          <w:sz w:val="28"/>
          <w:szCs w:val="28"/>
        </w:rPr>
        <w:t>выш</w:t>
      </w:r>
      <w:r w:rsidR="007860E0" w:rsidRPr="00DC1EAD">
        <w:rPr>
          <w:sz w:val="28"/>
          <w:szCs w:val="28"/>
        </w:rPr>
        <w:t>е</w:t>
      </w:r>
      <w:r w:rsidR="008165AF" w:rsidRPr="00DC1EAD">
        <w:rPr>
          <w:sz w:val="28"/>
          <w:szCs w:val="28"/>
        </w:rPr>
        <w:t xml:space="preserve"> соответствующего периода прошлого года</w:t>
      </w:r>
      <w:r w:rsidR="00E340BA" w:rsidRPr="00DC1EAD">
        <w:rPr>
          <w:sz w:val="28"/>
          <w:szCs w:val="28"/>
        </w:rPr>
        <w:t xml:space="preserve">. </w:t>
      </w:r>
      <w:r w:rsidR="00967AE8" w:rsidRPr="00DC1EAD">
        <w:rPr>
          <w:sz w:val="28"/>
          <w:szCs w:val="28"/>
        </w:rPr>
        <w:t xml:space="preserve">Расходы </w:t>
      </w:r>
      <w:r w:rsidR="002870BB" w:rsidRPr="00DC1EAD">
        <w:rPr>
          <w:sz w:val="28"/>
          <w:szCs w:val="28"/>
        </w:rPr>
        <w:t xml:space="preserve">по данному разделу занимают </w:t>
      </w:r>
      <w:r w:rsidR="00B91420" w:rsidRPr="00DC1EAD">
        <w:rPr>
          <w:sz w:val="28"/>
          <w:szCs w:val="28"/>
        </w:rPr>
        <w:t>9,5</w:t>
      </w:r>
      <w:r w:rsidR="00967AE8" w:rsidRPr="00DC1EAD">
        <w:rPr>
          <w:sz w:val="28"/>
          <w:szCs w:val="28"/>
        </w:rPr>
        <w:t>% в обще</w:t>
      </w:r>
      <w:r w:rsidR="00355F8B" w:rsidRPr="00DC1EAD">
        <w:rPr>
          <w:sz w:val="28"/>
          <w:szCs w:val="28"/>
        </w:rPr>
        <w:t>м об</w:t>
      </w:r>
      <w:r w:rsidR="00B02331" w:rsidRPr="00DC1EAD">
        <w:rPr>
          <w:sz w:val="28"/>
          <w:szCs w:val="28"/>
        </w:rPr>
        <w:t>ъеме произ</w:t>
      </w:r>
      <w:r w:rsidR="00EA120E" w:rsidRPr="00DC1EAD">
        <w:rPr>
          <w:sz w:val="28"/>
          <w:szCs w:val="28"/>
        </w:rPr>
        <w:t xml:space="preserve">веденных расходов </w:t>
      </w:r>
      <w:r w:rsidR="001D13B7" w:rsidRPr="00DC1EAD">
        <w:rPr>
          <w:sz w:val="28"/>
          <w:szCs w:val="28"/>
        </w:rPr>
        <w:t xml:space="preserve">за </w:t>
      </w:r>
      <w:r w:rsidR="00EC7441" w:rsidRPr="00DC1EAD">
        <w:rPr>
          <w:sz w:val="28"/>
          <w:szCs w:val="28"/>
        </w:rPr>
        <w:t xml:space="preserve">1 </w:t>
      </w:r>
      <w:r w:rsidR="00B91420" w:rsidRPr="00DC1EAD">
        <w:rPr>
          <w:sz w:val="28"/>
          <w:szCs w:val="28"/>
        </w:rPr>
        <w:t>полугодие</w:t>
      </w:r>
      <w:r w:rsidR="00F75E67" w:rsidRPr="00DC1EAD">
        <w:rPr>
          <w:sz w:val="28"/>
          <w:szCs w:val="28"/>
        </w:rPr>
        <w:t xml:space="preserve"> 20</w:t>
      </w:r>
      <w:r w:rsidR="00E340BA" w:rsidRPr="00DC1EAD">
        <w:rPr>
          <w:sz w:val="28"/>
          <w:szCs w:val="28"/>
        </w:rPr>
        <w:t>2</w:t>
      </w:r>
      <w:r w:rsidR="0068364A" w:rsidRPr="00DC1EAD">
        <w:rPr>
          <w:sz w:val="28"/>
          <w:szCs w:val="28"/>
        </w:rPr>
        <w:t>4</w:t>
      </w:r>
      <w:r w:rsidR="00355F8B" w:rsidRPr="00DC1EAD">
        <w:rPr>
          <w:sz w:val="28"/>
          <w:szCs w:val="28"/>
        </w:rPr>
        <w:t xml:space="preserve"> года.</w:t>
      </w:r>
      <w:r w:rsidR="0092552F" w:rsidRPr="00DC1EAD">
        <w:rPr>
          <w:sz w:val="28"/>
          <w:szCs w:val="28"/>
        </w:rPr>
        <w:t xml:space="preserve"> Норматив на содержание органов местного само</w:t>
      </w:r>
      <w:r w:rsidR="007A506B" w:rsidRPr="00DC1EAD">
        <w:rPr>
          <w:sz w:val="28"/>
          <w:szCs w:val="28"/>
        </w:rPr>
        <w:t>управления на 20</w:t>
      </w:r>
      <w:r w:rsidR="00E340BA" w:rsidRPr="00DC1EAD">
        <w:rPr>
          <w:sz w:val="28"/>
          <w:szCs w:val="28"/>
        </w:rPr>
        <w:t>2</w:t>
      </w:r>
      <w:r w:rsidR="0068364A" w:rsidRPr="00DC1EAD">
        <w:rPr>
          <w:sz w:val="28"/>
          <w:szCs w:val="28"/>
        </w:rPr>
        <w:t>4</w:t>
      </w:r>
      <w:r w:rsidR="007A506B" w:rsidRPr="00DC1EAD">
        <w:rPr>
          <w:sz w:val="28"/>
          <w:szCs w:val="28"/>
        </w:rPr>
        <w:t xml:space="preserve"> год установлен в размере </w:t>
      </w:r>
      <w:r w:rsidR="0068364A" w:rsidRPr="00DC1EAD">
        <w:rPr>
          <w:sz w:val="28"/>
          <w:szCs w:val="28"/>
        </w:rPr>
        <w:t>40 369,0</w:t>
      </w:r>
      <w:r w:rsidR="00F9583F" w:rsidRPr="00DC1EAD">
        <w:rPr>
          <w:sz w:val="28"/>
          <w:szCs w:val="28"/>
        </w:rPr>
        <w:t xml:space="preserve"> </w:t>
      </w:r>
      <w:r w:rsidR="007A506B" w:rsidRPr="00DC1EAD">
        <w:rPr>
          <w:sz w:val="28"/>
          <w:szCs w:val="28"/>
        </w:rPr>
        <w:t>тыс</w:t>
      </w:r>
      <w:r w:rsidR="00882BE3" w:rsidRPr="00DC1EAD">
        <w:rPr>
          <w:sz w:val="28"/>
          <w:szCs w:val="28"/>
        </w:rPr>
        <w:t>.</w:t>
      </w:r>
      <w:r w:rsidR="007A506B" w:rsidRPr="00DC1EAD">
        <w:rPr>
          <w:sz w:val="28"/>
          <w:szCs w:val="28"/>
        </w:rPr>
        <w:t xml:space="preserve"> рублей</w:t>
      </w:r>
      <w:r w:rsidR="00882BE3" w:rsidRPr="00DC1EAD">
        <w:rPr>
          <w:sz w:val="28"/>
          <w:szCs w:val="28"/>
        </w:rPr>
        <w:t xml:space="preserve">, объем расходов, предусмотренный </w:t>
      </w:r>
      <w:r w:rsidR="00E340BA" w:rsidRPr="00DC1EAD">
        <w:rPr>
          <w:sz w:val="28"/>
          <w:szCs w:val="28"/>
        </w:rPr>
        <w:t>в бюджете,</w:t>
      </w:r>
      <w:r w:rsidR="00882BE3" w:rsidRPr="00DC1EAD">
        <w:rPr>
          <w:sz w:val="28"/>
          <w:szCs w:val="28"/>
        </w:rPr>
        <w:t xml:space="preserve"> составляет </w:t>
      </w:r>
      <w:r w:rsidR="0068364A" w:rsidRPr="00DC1EAD">
        <w:rPr>
          <w:sz w:val="28"/>
          <w:szCs w:val="28"/>
        </w:rPr>
        <w:t>38 223,8</w:t>
      </w:r>
      <w:r w:rsidR="00EE28BF" w:rsidRPr="00DC1EAD">
        <w:rPr>
          <w:sz w:val="28"/>
          <w:szCs w:val="28"/>
        </w:rPr>
        <w:t xml:space="preserve"> </w:t>
      </w:r>
      <w:r w:rsidR="00882BE3" w:rsidRPr="00DC1EAD">
        <w:rPr>
          <w:sz w:val="28"/>
          <w:szCs w:val="28"/>
        </w:rPr>
        <w:t xml:space="preserve">тыс. рублей, на отчетную дату исполнено </w:t>
      </w:r>
      <w:r w:rsidR="00B91420" w:rsidRPr="00DC1EAD">
        <w:rPr>
          <w:sz w:val="28"/>
          <w:szCs w:val="28"/>
        </w:rPr>
        <w:t>16 545,0</w:t>
      </w:r>
      <w:r w:rsidR="00882BE3" w:rsidRPr="00DC1EAD">
        <w:rPr>
          <w:sz w:val="28"/>
          <w:szCs w:val="28"/>
        </w:rPr>
        <w:t xml:space="preserve"> тыс. рублей или </w:t>
      </w:r>
      <w:r w:rsidR="00B91420" w:rsidRPr="00DC1EAD">
        <w:rPr>
          <w:sz w:val="28"/>
          <w:szCs w:val="28"/>
        </w:rPr>
        <w:t>43,3</w:t>
      </w:r>
      <w:r w:rsidR="00882BE3" w:rsidRPr="00DC1EAD">
        <w:rPr>
          <w:sz w:val="28"/>
          <w:szCs w:val="28"/>
        </w:rPr>
        <w:t xml:space="preserve">% от объема ассигнований и </w:t>
      </w:r>
      <w:r w:rsidR="00B91420" w:rsidRPr="00DC1EAD">
        <w:rPr>
          <w:sz w:val="28"/>
          <w:szCs w:val="28"/>
        </w:rPr>
        <w:t>41</w:t>
      </w:r>
      <w:r w:rsidR="00882BE3" w:rsidRPr="00DC1EAD">
        <w:rPr>
          <w:sz w:val="28"/>
          <w:szCs w:val="28"/>
        </w:rPr>
        <w:t>% от утвержденного норматива.</w:t>
      </w:r>
    </w:p>
    <w:p w14:paraId="09F63087" w14:textId="0AE98747" w:rsidR="00355F8B" w:rsidRPr="00DC1EAD" w:rsidRDefault="001D13B7" w:rsidP="00485ED5">
      <w:pPr>
        <w:ind w:firstLine="708"/>
        <w:jc w:val="both"/>
        <w:rPr>
          <w:sz w:val="28"/>
          <w:szCs w:val="28"/>
        </w:rPr>
      </w:pPr>
      <w:r w:rsidRPr="00DC1EAD">
        <w:rPr>
          <w:sz w:val="28"/>
          <w:szCs w:val="28"/>
        </w:rPr>
        <w:t>За</w:t>
      </w:r>
      <w:r w:rsidR="00EC7441" w:rsidRPr="00DC1EAD">
        <w:rPr>
          <w:sz w:val="28"/>
          <w:szCs w:val="28"/>
        </w:rPr>
        <w:t xml:space="preserve"> 1 </w:t>
      </w:r>
      <w:r w:rsidR="00B91420" w:rsidRPr="00DC1EAD">
        <w:rPr>
          <w:sz w:val="28"/>
          <w:szCs w:val="28"/>
        </w:rPr>
        <w:t>полугодие</w:t>
      </w:r>
      <w:r w:rsidR="00CE33DC" w:rsidRPr="00DC1EAD">
        <w:rPr>
          <w:sz w:val="28"/>
          <w:szCs w:val="28"/>
        </w:rPr>
        <w:t xml:space="preserve"> </w:t>
      </w:r>
      <w:r w:rsidR="00EC7405" w:rsidRPr="00DC1EAD">
        <w:rPr>
          <w:sz w:val="28"/>
          <w:szCs w:val="28"/>
        </w:rPr>
        <w:t>20</w:t>
      </w:r>
      <w:r w:rsidR="00E340BA" w:rsidRPr="00DC1EAD">
        <w:rPr>
          <w:sz w:val="28"/>
          <w:szCs w:val="28"/>
        </w:rPr>
        <w:t>2</w:t>
      </w:r>
      <w:r w:rsidR="0068364A" w:rsidRPr="00DC1EAD">
        <w:rPr>
          <w:sz w:val="28"/>
          <w:szCs w:val="28"/>
        </w:rPr>
        <w:t>4</w:t>
      </w:r>
      <w:r w:rsidR="00A209F9" w:rsidRPr="00DC1EAD">
        <w:rPr>
          <w:sz w:val="28"/>
          <w:szCs w:val="28"/>
        </w:rPr>
        <w:t xml:space="preserve"> года исполнение расходов по публичным нормативным обязательствам, подлежащим исполнению за</w:t>
      </w:r>
      <w:r w:rsidR="00543A44" w:rsidRPr="00DC1EAD">
        <w:rPr>
          <w:sz w:val="28"/>
          <w:szCs w:val="28"/>
        </w:rPr>
        <w:t xml:space="preserve"> </w:t>
      </w:r>
      <w:r w:rsidR="00B82E18" w:rsidRPr="00DC1EAD">
        <w:rPr>
          <w:sz w:val="28"/>
          <w:szCs w:val="28"/>
        </w:rPr>
        <w:t xml:space="preserve">счет </w:t>
      </w:r>
      <w:r w:rsidR="00E340BA" w:rsidRPr="00DC1EAD">
        <w:rPr>
          <w:sz w:val="28"/>
          <w:szCs w:val="28"/>
        </w:rPr>
        <w:t>средств бюджета муниципального района,</w:t>
      </w:r>
      <w:r w:rsidR="006E2261" w:rsidRPr="00DC1EAD">
        <w:rPr>
          <w:sz w:val="28"/>
          <w:szCs w:val="28"/>
        </w:rPr>
        <w:t xml:space="preserve"> составило </w:t>
      </w:r>
      <w:r w:rsidR="00B91420" w:rsidRPr="00DC1EAD">
        <w:rPr>
          <w:sz w:val="28"/>
          <w:szCs w:val="28"/>
        </w:rPr>
        <w:t>47,7</w:t>
      </w:r>
      <w:r w:rsidR="00B2314F" w:rsidRPr="00DC1EAD">
        <w:rPr>
          <w:sz w:val="28"/>
          <w:szCs w:val="28"/>
        </w:rPr>
        <w:t>%. При плане</w:t>
      </w:r>
      <w:r w:rsidR="00EC7405" w:rsidRPr="00DC1EAD">
        <w:rPr>
          <w:sz w:val="28"/>
          <w:szCs w:val="28"/>
        </w:rPr>
        <w:t xml:space="preserve"> </w:t>
      </w:r>
      <w:r w:rsidR="0068364A" w:rsidRPr="00DC1EAD">
        <w:rPr>
          <w:sz w:val="28"/>
          <w:szCs w:val="28"/>
        </w:rPr>
        <w:t>7 729,7</w:t>
      </w:r>
      <w:r w:rsidR="00F453BF" w:rsidRPr="00DC1EAD">
        <w:rPr>
          <w:sz w:val="28"/>
          <w:szCs w:val="28"/>
        </w:rPr>
        <w:t xml:space="preserve"> тыс. рублей исполнено </w:t>
      </w:r>
      <w:r w:rsidR="00B91420" w:rsidRPr="00DC1EAD">
        <w:rPr>
          <w:sz w:val="28"/>
          <w:szCs w:val="28"/>
        </w:rPr>
        <w:t>3 686,4</w:t>
      </w:r>
      <w:r w:rsidR="0068364A" w:rsidRPr="00DC1EAD">
        <w:rPr>
          <w:sz w:val="28"/>
          <w:szCs w:val="28"/>
        </w:rPr>
        <w:t xml:space="preserve"> </w:t>
      </w:r>
      <w:r w:rsidR="00ED075A" w:rsidRPr="00DC1EAD">
        <w:rPr>
          <w:sz w:val="28"/>
          <w:szCs w:val="28"/>
        </w:rPr>
        <w:t>тыс. рублей</w:t>
      </w:r>
      <w:r w:rsidR="00B91420" w:rsidRPr="00DC1EAD">
        <w:rPr>
          <w:sz w:val="28"/>
          <w:szCs w:val="28"/>
        </w:rPr>
        <w:t>.</w:t>
      </w:r>
    </w:p>
    <w:p w14:paraId="44B05527" w14:textId="49C9C0BA" w:rsidR="00BC574E" w:rsidRPr="00DC1EAD" w:rsidRDefault="006E2261" w:rsidP="00485ED5">
      <w:pPr>
        <w:ind w:firstLine="708"/>
        <w:jc w:val="both"/>
        <w:rPr>
          <w:sz w:val="28"/>
          <w:szCs w:val="28"/>
        </w:rPr>
      </w:pPr>
      <w:r w:rsidRPr="00DC1EAD">
        <w:rPr>
          <w:sz w:val="28"/>
          <w:szCs w:val="28"/>
        </w:rPr>
        <w:t>По состоянию на 01.</w:t>
      </w:r>
      <w:r w:rsidR="00EC7441" w:rsidRPr="00DC1EAD">
        <w:rPr>
          <w:sz w:val="28"/>
          <w:szCs w:val="28"/>
        </w:rPr>
        <w:t>0</w:t>
      </w:r>
      <w:r w:rsidR="00B91420" w:rsidRPr="00DC1EAD">
        <w:rPr>
          <w:sz w:val="28"/>
          <w:szCs w:val="28"/>
        </w:rPr>
        <w:t>7</w:t>
      </w:r>
      <w:r w:rsidRPr="00DC1EAD">
        <w:rPr>
          <w:sz w:val="28"/>
          <w:szCs w:val="28"/>
        </w:rPr>
        <w:t>.20</w:t>
      </w:r>
      <w:r w:rsidR="00E340BA" w:rsidRPr="00DC1EAD">
        <w:rPr>
          <w:sz w:val="28"/>
          <w:szCs w:val="28"/>
        </w:rPr>
        <w:t>2</w:t>
      </w:r>
      <w:r w:rsidR="0068364A" w:rsidRPr="00DC1EAD">
        <w:rPr>
          <w:sz w:val="28"/>
          <w:szCs w:val="28"/>
        </w:rPr>
        <w:t>4</w:t>
      </w:r>
      <w:r w:rsidRPr="00DC1EAD">
        <w:rPr>
          <w:sz w:val="28"/>
          <w:szCs w:val="28"/>
        </w:rPr>
        <w:t xml:space="preserve"> г</w:t>
      </w:r>
      <w:r w:rsidR="008F7464" w:rsidRPr="00DC1EAD">
        <w:rPr>
          <w:sz w:val="28"/>
          <w:szCs w:val="28"/>
        </w:rPr>
        <w:t>ода</w:t>
      </w:r>
      <w:r w:rsidRPr="00DC1EAD">
        <w:rPr>
          <w:sz w:val="28"/>
          <w:szCs w:val="28"/>
        </w:rPr>
        <w:t xml:space="preserve"> расходы в сумме </w:t>
      </w:r>
      <w:r w:rsidR="00973E8F" w:rsidRPr="00DC1EAD">
        <w:rPr>
          <w:sz w:val="28"/>
          <w:szCs w:val="28"/>
        </w:rPr>
        <w:t>284 315,8</w:t>
      </w:r>
      <w:r w:rsidRPr="00DC1EAD">
        <w:rPr>
          <w:sz w:val="28"/>
          <w:szCs w:val="28"/>
        </w:rPr>
        <w:t xml:space="preserve"> тыс. рублей произведены в рамках 1</w:t>
      </w:r>
      <w:r w:rsidR="00653485" w:rsidRPr="00DC1EAD">
        <w:rPr>
          <w:sz w:val="28"/>
          <w:szCs w:val="28"/>
        </w:rPr>
        <w:t>7</w:t>
      </w:r>
      <w:r w:rsidRPr="00DC1EAD">
        <w:rPr>
          <w:sz w:val="28"/>
          <w:szCs w:val="28"/>
        </w:rPr>
        <w:t xml:space="preserve"> муниципальных программ (за исключением расходов на содержание председателя контрольно-счетной комиссии).</w:t>
      </w:r>
      <w:r w:rsidR="00111198" w:rsidRPr="00DC1EAD">
        <w:rPr>
          <w:sz w:val="28"/>
          <w:szCs w:val="28"/>
        </w:rPr>
        <w:t xml:space="preserve"> </w:t>
      </w:r>
    </w:p>
    <w:p w14:paraId="3BBF9628" w14:textId="0EB3C9F8" w:rsidR="00BE14CB" w:rsidRPr="00DC1EAD" w:rsidRDefault="00855FB7" w:rsidP="00485ED5">
      <w:pPr>
        <w:ind w:firstLine="708"/>
        <w:jc w:val="both"/>
        <w:rPr>
          <w:sz w:val="28"/>
          <w:szCs w:val="28"/>
        </w:rPr>
      </w:pPr>
      <w:r w:rsidRPr="00DC1EAD">
        <w:rPr>
          <w:sz w:val="28"/>
          <w:szCs w:val="28"/>
        </w:rPr>
        <w:t>По состоянию на 01.</w:t>
      </w:r>
      <w:r w:rsidR="00800FAF" w:rsidRPr="00DC1EAD">
        <w:rPr>
          <w:sz w:val="28"/>
          <w:szCs w:val="28"/>
        </w:rPr>
        <w:t>0</w:t>
      </w:r>
      <w:r w:rsidR="00D136FF" w:rsidRPr="00DC1EAD">
        <w:rPr>
          <w:sz w:val="28"/>
          <w:szCs w:val="28"/>
        </w:rPr>
        <w:t>7</w:t>
      </w:r>
      <w:r w:rsidR="007D5AAA" w:rsidRPr="00DC1EAD">
        <w:rPr>
          <w:sz w:val="28"/>
          <w:szCs w:val="28"/>
        </w:rPr>
        <w:t>.20</w:t>
      </w:r>
      <w:r w:rsidR="00E340BA" w:rsidRPr="00DC1EAD">
        <w:rPr>
          <w:sz w:val="28"/>
          <w:szCs w:val="28"/>
        </w:rPr>
        <w:t>2</w:t>
      </w:r>
      <w:r w:rsidR="00653485" w:rsidRPr="00DC1EAD">
        <w:rPr>
          <w:sz w:val="28"/>
          <w:szCs w:val="28"/>
        </w:rPr>
        <w:t>4</w:t>
      </w:r>
      <w:r w:rsidR="00BE14CB" w:rsidRPr="00DC1EAD">
        <w:rPr>
          <w:sz w:val="28"/>
          <w:szCs w:val="28"/>
        </w:rPr>
        <w:t xml:space="preserve"> г. муниципальный долг </w:t>
      </w:r>
      <w:r w:rsidR="00AD0AC4" w:rsidRPr="00DC1EAD">
        <w:rPr>
          <w:sz w:val="28"/>
          <w:szCs w:val="28"/>
        </w:rPr>
        <w:t>отсутствует.</w:t>
      </w:r>
    </w:p>
    <w:p w14:paraId="3FF03FF8" w14:textId="11C50020" w:rsidR="00DA056F" w:rsidRPr="00DC1EAD" w:rsidRDefault="00076C97" w:rsidP="00485ED5">
      <w:pPr>
        <w:ind w:firstLine="720"/>
        <w:jc w:val="both"/>
        <w:rPr>
          <w:sz w:val="28"/>
          <w:szCs w:val="28"/>
        </w:rPr>
      </w:pPr>
      <w:r w:rsidRPr="00DC1EAD">
        <w:rPr>
          <w:sz w:val="28"/>
          <w:szCs w:val="28"/>
        </w:rPr>
        <w:t>По состоянию на 01.</w:t>
      </w:r>
      <w:r w:rsidR="00800FAF" w:rsidRPr="00DC1EAD">
        <w:rPr>
          <w:sz w:val="28"/>
          <w:szCs w:val="28"/>
        </w:rPr>
        <w:t>0</w:t>
      </w:r>
      <w:r w:rsidR="00D136FF" w:rsidRPr="00DC1EAD">
        <w:rPr>
          <w:sz w:val="28"/>
          <w:szCs w:val="28"/>
        </w:rPr>
        <w:t>7</w:t>
      </w:r>
      <w:r w:rsidR="00496DFD" w:rsidRPr="00DC1EAD">
        <w:rPr>
          <w:sz w:val="28"/>
          <w:szCs w:val="28"/>
        </w:rPr>
        <w:t>.20</w:t>
      </w:r>
      <w:r w:rsidR="00E340BA" w:rsidRPr="00DC1EAD">
        <w:rPr>
          <w:sz w:val="28"/>
          <w:szCs w:val="28"/>
        </w:rPr>
        <w:t>2</w:t>
      </w:r>
      <w:r w:rsidR="00653485" w:rsidRPr="00DC1EAD">
        <w:rPr>
          <w:sz w:val="28"/>
          <w:szCs w:val="28"/>
        </w:rPr>
        <w:t>4</w:t>
      </w:r>
      <w:r w:rsidR="00647284" w:rsidRPr="00DC1EAD">
        <w:rPr>
          <w:sz w:val="28"/>
          <w:szCs w:val="28"/>
        </w:rPr>
        <w:t xml:space="preserve"> года</w:t>
      </w:r>
      <w:r w:rsidR="00496DFD" w:rsidRPr="00DC1EAD">
        <w:rPr>
          <w:sz w:val="28"/>
          <w:szCs w:val="28"/>
        </w:rPr>
        <w:t xml:space="preserve"> просроченная задолженность</w:t>
      </w:r>
      <w:r w:rsidR="00DA056F" w:rsidRPr="00DC1EAD">
        <w:rPr>
          <w:sz w:val="28"/>
          <w:szCs w:val="28"/>
        </w:rPr>
        <w:t xml:space="preserve"> по заработной плате </w:t>
      </w:r>
      <w:r w:rsidR="005A7EA0" w:rsidRPr="00DC1EAD">
        <w:rPr>
          <w:sz w:val="28"/>
          <w:szCs w:val="28"/>
        </w:rPr>
        <w:t xml:space="preserve">и начислениям на оплату труда перед работниками </w:t>
      </w:r>
      <w:r w:rsidR="00D8392A" w:rsidRPr="00DC1EAD">
        <w:rPr>
          <w:sz w:val="28"/>
          <w:szCs w:val="28"/>
        </w:rPr>
        <w:t>муниципальных</w:t>
      </w:r>
      <w:r w:rsidR="005A7EA0" w:rsidRPr="00DC1EAD">
        <w:rPr>
          <w:sz w:val="28"/>
          <w:szCs w:val="28"/>
        </w:rPr>
        <w:t xml:space="preserve"> учреждений отсутствует</w:t>
      </w:r>
      <w:r w:rsidR="00DA056F" w:rsidRPr="00DC1EAD">
        <w:rPr>
          <w:sz w:val="28"/>
          <w:szCs w:val="28"/>
        </w:rPr>
        <w:t>.</w:t>
      </w:r>
      <w:r w:rsidR="00AE6C39" w:rsidRPr="00DC1EAD">
        <w:rPr>
          <w:sz w:val="28"/>
          <w:szCs w:val="28"/>
        </w:rPr>
        <w:t xml:space="preserve"> </w:t>
      </w:r>
    </w:p>
    <w:p w14:paraId="7ED2D2D9" w14:textId="4028F91A" w:rsidR="00DA056F" w:rsidRPr="00DC1EAD" w:rsidRDefault="00085109" w:rsidP="00485ED5">
      <w:pPr>
        <w:jc w:val="both"/>
        <w:rPr>
          <w:sz w:val="28"/>
          <w:szCs w:val="28"/>
        </w:rPr>
      </w:pPr>
      <w:r w:rsidRPr="00DC1EAD">
        <w:rPr>
          <w:sz w:val="28"/>
          <w:szCs w:val="28"/>
        </w:rPr>
        <w:tab/>
      </w:r>
      <w:r w:rsidR="00694145" w:rsidRPr="00DC1EAD">
        <w:rPr>
          <w:sz w:val="28"/>
          <w:szCs w:val="28"/>
        </w:rPr>
        <w:t>В ходе исполнения районно</w:t>
      </w:r>
      <w:r w:rsidR="003F37F3" w:rsidRPr="00DC1EAD">
        <w:rPr>
          <w:sz w:val="28"/>
          <w:szCs w:val="28"/>
        </w:rPr>
        <w:t>го бюджета по состоянию на 01.</w:t>
      </w:r>
      <w:r w:rsidR="00800FAF" w:rsidRPr="00DC1EAD">
        <w:rPr>
          <w:sz w:val="28"/>
          <w:szCs w:val="28"/>
        </w:rPr>
        <w:t>0</w:t>
      </w:r>
      <w:r w:rsidR="00D136FF" w:rsidRPr="00DC1EAD">
        <w:rPr>
          <w:sz w:val="28"/>
          <w:szCs w:val="28"/>
        </w:rPr>
        <w:t>7</w:t>
      </w:r>
      <w:r w:rsidR="00694145" w:rsidRPr="00DC1EAD">
        <w:rPr>
          <w:sz w:val="28"/>
          <w:szCs w:val="28"/>
        </w:rPr>
        <w:t>.20</w:t>
      </w:r>
      <w:r w:rsidR="00E340BA" w:rsidRPr="00DC1EAD">
        <w:rPr>
          <w:sz w:val="28"/>
          <w:szCs w:val="28"/>
        </w:rPr>
        <w:t>2</w:t>
      </w:r>
      <w:r w:rsidR="00653485" w:rsidRPr="00DC1EAD">
        <w:rPr>
          <w:sz w:val="28"/>
          <w:szCs w:val="28"/>
        </w:rPr>
        <w:t>4</w:t>
      </w:r>
      <w:r w:rsidR="00694145" w:rsidRPr="00DC1EAD">
        <w:rPr>
          <w:sz w:val="28"/>
          <w:szCs w:val="28"/>
        </w:rPr>
        <w:t xml:space="preserve"> г</w:t>
      </w:r>
      <w:r w:rsidR="00647284" w:rsidRPr="00DC1EAD">
        <w:rPr>
          <w:sz w:val="28"/>
          <w:szCs w:val="28"/>
        </w:rPr>
        <w:t>ода</w:t>
      </w:r>
      <w:r w:rsidR="00694145" w:rsidRPr="00DC1EAD">
        <w:rPr>
          <w:sz w:val="28"/>
          <w:szCs w:val="28"/>
        </w:rPr>
        <w:t xml:space="preserve"> остатки неиспользованных</w:t>
      </w:r>
      <w:r w:rsidR="00E77A75" w:rsidRPr="00DC1EAD">
        <w:rPr>
          <w:sz w:val="28"/>
          <w:szCs w:val="28"/>
        </w:rPr>
        <w:t xml:space="preserve"> целевых</w:t>
      </w:r>
      <w:r w:rsidR="00694145" w:rsidRPr="00DC1EAD">
        <w:rPr>
          <w:sz w:val="28"/>
          <w:szCs w:val="28"/>
        </w:rPr>
        <w:t xml:space="preserve"> бюджетных средств на лицевых счетах получателей по средствам областного бюджета, переданных на исполнение государственных полномочий</w:t>
      </w:r>
      <w:r w:rsidR="00076603" w:rsidRPr="00DC1EAD">
        <w:rPr>
          <w:sz w:val="28"/>
          <w:szCs w:val="28"/>
        </w:rPr>
        <w:t xml:space="preserve"> составили </w:t>
      </w:r>
      <w:r w:rsidR="00D136FF" w:rsidRPr="00DC1EAD">
        <w:rPr>
          <w:sz w:val="28"/>
          <w:szCs w:val="28"/>
        </w:rPr>
        <w:t>99,5</w:t>
      </w:r>
      <w:r w:rsidR="00BA5206" w:rsidRPr="00DC1EAD">
        <w:rPr>
          <w:sz w:val="28"/>
          <w:szCs w:val="28"/>
        </w:rPr>
        <w:t xml:space="preserve"> </w:t>
      </w:r>
      <w:r w:rsidR="001B51D8" w:rsidRPr="00DC1EAD">
        <w:rPr>
          <w:sz w:val="28"/>
          <w:szCs w:val="28"/>
        </w:rPr>
        <w:t>тыс. рублей</w:t>
      </w:r>
      <w:r w:rsidR="000601D3" w:rsidRPr="00DC1EAD">
        <w:rPr>
          <w:sz w:val="28"/>
          <w:szCs w:val="28"/>
        </w:rPr>
        <w:t xml:space="preserve">, в том числе </w:t>
      </w:r>
      <w:r w:rsidR="003D29B3" w:rsidRPr="00DC1EAD">
        <w:rPr>
          <w:sz w:val="28"/>
          <w:szCs w:val="28"/>
        </w:rPr>
        <w:t xml:space="preserve">по администрации района </w:t>
      </w:r>
      <w:r w:rsidR="00D136FF" w:rsidRPr="00DC1EAD">
        <w:rPr>
          <w:sz w:val="28"/>
          <w:szCs w:val="28"/>
        </w:rPr>
        <w:t>2,5</w:t>
      </w:r>
      <w:r w:rsidR="00A7094E" w:rsidRPr="00DC1EAD">
        <w:rPr>
          <w:sz w:val="28"/>
          <w:szCs w:val="28"/>
        </w:rPr>
        <w:t xml:space="preserve"> </w:t>
      </w:r>
      <w:r w:rsidR="000601D3" w:rsidRPr="00DC1EAD">
        <w:rPr>
          <w:sz w:val="28"/>
          <w:szCs w:val="28"/>
        </w:rPr>
        <w:t>тыс. рублей</w:t>
      </w:r>
      <w:r w:rsidR="00653485" w:rsidRPr="00DC1EAD">
        <w:rPr>
          <w:sz w:val="28"/>
          <w:szCs w:val="28"/>
        </w:rPr>
        <w:t xml:space="preserve">, по бюджетам поселений в сумме </w:t>
      </w:r>
      <w:r w:rsidR="00D136FF" w:rsidRPr="00DC1EAD">
        <w:rPr>
          <w:sz w:val="28"/>
          <w:szCs w:val="28"/>
        </w:rPr>
        <w:t>97,0</w:t>
      </w:r>
      <w:r w:rsidR="00653485" w:rsidRPr="00DC1EAD">
        <w:rPr>
          <w:sz w:val="28"/>
          <w:szCs w:val="28"/>
        </w:rPr>
        <w:t xml:space="preserve"> тыс. рублей</w:t>
      </w:r>
      <w:r w:rsidR="00AE6C39" w:rsidRPr="00DC1EAD">
        <w:rPr>
          <w:sz w:val="28"/>
          <w:szCs w:val="28"/>
        </w:rPr>
        <w:t xml:space="preserve"> </w:t>
      </w:r>
      <w:r w:rsidR="000601D3" w:rsidRPr="00DC1EAD">
        <w:rPr>
          <w:sz w:val="28"/>
          <w:szCs w:val="28"/>
        </w:rPr>
        <w:t>Анализ расходования межбюджетных трансфертов представлен в приложении 1.</w:t>
      </w:r>
    </w:p>
    <w:p w14:paraId="25163587" w14:textId="640B78BB" w:rsidR="00D136FF" w:rsidRPr="00DC1EAD" w:rsidRDefault="00D136FF" w:rsidP="00485ED5">
      <w:pPr>
        <w:ind w:firstLine="700"/>
        <w:jc w:val="both"/>
        <w:rPr>
          <w:sz w:val="28"/>
          <w:szCs w:val="28"/>
        </w:rPr>
      </w:pPr>
      <w:r w:rsidRPr="00DC1EAD">
        <w:rPr>
          <w:sz w:val="28"/>
          <w:szCs w:val="28"/>
        </w:rPr>
        <w:t xml:space="preserve">По итогам исполнения бюджета за 1 полугодие 2024 года просроченная кредиторская и дебиторская задолженность по муниципальному району отсутствует. Текущая кредиторская задолженность по состоянию на 01.07.2024 года составила 15 830,3 тыс. рублей, по сравнению с началом года увеличилась на 5 637,5 тыс. рублей, текущая дебиторская задолженность по </w:t>
      </w:r>
      <w:r w:rsidRPr="00DC1EAD">
        <w:rPr>
          <w:sz w:val="28"/>
          <w:szCs w:val="28"/>
        </w:rPr>
        <w:lastRenderedPageBreak/>
        <w:t>состоянию на 01.07.2024 г. составила 1 332,3 тыс. рублей, по сравнению с началом года увеличилась на 858,0 тыс. рублей.</w:t>
      </w:r>
    </w:p>
    <w:p w14:paraId="238476FB" w14:textId="1E5D40E7" w:rsidR="00774ED5" w:rsidRPr="00DC1EAD" w:rsidRDefault="00653485" w:rsidP="00485ED5">
      <w:pPr>
        <w:ind w:firstLine="700"/>
        <w:jc w:val="both"/>
        <w:rPr>
          <w:sz w:val="28"/>
          <w:szCs w:val="28"/>
        </w:rPr>
      </w:pPr>
      <w:r w:rsidRPr="00DC1EAD">
        <w:rPr>
          <w:sz w:val="28"/>
          <w:szCs w:val="28"/>
        </w:rPr>
        <w:t>Отчет по с</w:t>
      </w:r>
      <w:r w:rsidR="00774ED5" w:rsidRPr="00DC1EAD">
        <w:rPr>
          <w:sz w:val="28"/>
          <w:szCs w:val="28"/>
        </w:rPr>
        <w:t>редства</w:t>
      </w:r>
      <w:r w:rsidRPr="00DC1EAD">
        <w:rPr>
          <w:sz w:val="28"/>
          <w:szCs w:val="28"/>
        </w:rPr>
        <w:t>м</w:t>
      </w:r>
      <w:r w:rsidR="00774ED5" w:rsidRPr="00DC1EAD">
        <w:rPr>
          <w:sz w:val="28"/>
          <w:szCs w:val="28"/>
        </w:rPr>
        <w:t xml:space="preserve"> резервного фонда администраци</w:t>
      </w:r>
      <w:r w:rsidR="00307523" w:rsidRPr="00DC1EAD">
        <w:rPr>
          <w:sz w:val="28"/>
          <w:szCs w:val="28"/>
        </w:rPr>
        <w:t xml:space="preserve">и Куменского района </w:t>
      </w:r>
      <w:r w:rsidR="007572FB" w:rsidRPr="00DC1EAD">
        <w:rPr>
          <w:sz w:val="28"/>
          <w:szCs w:val="28"/>
        </w:rPr>
        <w:t xml:space="preserve">за </w:t>
      </w:r>
      <w:r w:rsidR="005111EA" w:rsidRPr="00DC1EAD">
        <w:rPr>
          <w:sz w:val="28"/>
          <w:szCs w:val="28"/>
        </w:rPr>
        <w:t xml:space="preserve">1 </w:t>
      </w:r>
      <w:r w:rsidR="00D136FF" w:rsidRPr="00DC1EAD">
        <w:rPr>
          <w:sz w:val="28"/>
          <w:szCs w:val="28"/>
        </w:rPr>
        <w:t>полугодие</w:t>
      </w:r>
      <w:r w:rsidR="005111EA" w:rsidRPr="00DC1EAD">
        <w:rPr>
          <w:sz w:val="28"/>
          <w:szCs w:val="28"/>
        </w:rPr>
        <w:t xml:space="preserve"> </w:t>
      </w:r>
      <w:r w:rsidR="00774ED5" w:rsidRPr="00DC1EAD">
        <w:rPr>
          <w:sz w:val="28"/>
          <w:szCs w:val="28"/>
        </w:rPr>
        <w:t>20</w:t>
      </w:r>
      <w:r w:rsidR="00E340BA" w:rsidRPr="00DC1EAD">
        <w:rPr>
          <w:sz w:val="28"/>
          <w:szCs w:val="28"/>
        </w:rPr>
        <w:t>2</w:t>
      </w:r>
      <w:r w:rsidRPr="00DC1EAD">
        <w:rPr>
          <w:sz w:val="28"/>
          <w:szCs w:val="28"/>
        </w:rPr>
        <w:t>4</w:t>
      </w:r>
      <w:r w:rsidR="00774ED5" w:rsidRPr="00DC1EAD">
        <w:rPr>
          <w:sz w:val="28"/>
          <w:szCs w:val="28"/>
        </w:rPr>
        <w:t xml:space="preserve"> года </w:t>
      </w:r>
      <w:r w:rsidRPr="00DC1EAD">
        <w:rPr>
          <w:sz w:val="28"/>
          <w:szCs w:val="28"/>
        </w:rPr>
        <w:t>представлен</w:t>
      </w:r>
      <w:r w:rsidR="00307523" w:rsidRPr="00DC1EAD">
        <w:rPr>
          <w:sz w:val="28"/>
          <w:szCs w:val="28"/>
        </w:rPr>
        <w:t xml:space="preserve"> </w:t>
      </w:r>
      <w:r w:rsidR="003A236E" w:rsidRPr="00DC1EAD">
        <w:rPr>
          <w:sz w:val="28"/>
          <w:szCs w:val="28"/>
        </w:rPr>
        <w:t>в приложении 2.</w:t>
      </w:r>
    </w:p>
    <w:p w14:paraId="2BD53FBF" w14:textId="2D4696E5" w:rsidR="00F44073" w:rsidRPr="00DC1EAD" w:rsidRDefault="00F44073" w:rsidP="00485ED5">
      <w:pPr>
        <w:ind w:firstLine="700"/>
        <w:jc w:val="both"/>
        <w:rPr>
          <w:bCs/>
          <w:sz w:val="28"/>
          <w:szCs w:val="28"/>
        </w:rPr>
      </w:pPr>
      <w:r w:rsidRPr="00DC1EAD">
        <w:rPr>
          <w:bCs/>
          <w:sz w:val="28"/>
          <w:szCs w:val="28"/>
        </w:rPr>
        <w:t xml:space="preserve">Выполнение значения целевого показателя «Средняя заработная плата работников», установленного Соглашениями о реализации мероприятий по повышению заработной платы </w:t>
      </w:r>
      <w:r w:rsidRPr="00DC1EAD">
        <w:rPr>
          <w:sz w:val="28"/>
          <w:szCs w:val="28"/>
        </w:rPr>
        <w:t xml:space="preserve">отдельных категорий работников, повышение оплаты труда которых предусмотрено Указами Президента Российской Федерации от 07.05.2012 г. № 597 по итогам 1 </w:t>
      </w:r>
      <w:r w:rsidR="00D136FF" w:rsidRPr="00DC1EAD">
        <w:rPr>
          <w:sz w:val="28"/>
          <w:szCs w:val="28"/>
        </w:rPr>
        <w:t>полугодие</w:t>
      </w:r>
      <w:r w:rsidRPr="00DC1EAD">
        <w:rPr>
          <w:sz w:val="28"/>
          <w:szCs w:val="28"/>
        </w:rPr>
        <w:t xml:space="preserve"> 20</w:t>
      </w:r>
      <w:r w:rsidR="00E340BA" w:rsidRPr="00DC1EAD">
        <w:rPr>
          <w:sz w:val="28"/>
          <w:szCs w:val="28"/>
        </w:rPr>
        <w:t>2</w:t>
      </w:r>
      <w:r w:rsidR="00653485" w:rsidRPr="00DC1EAD">
        <w:rPr>
          <w:sz w:val="28"/>
          <w:szCs w:val="28"/>
        </w:rPr>
        <w:t>4</w:t>
      </w:r>
      <w:r w:rsidRPr="00DC1EAD">
        <w:rPr>
          <w:sz w:val="28"/>
          <w:szCs w:val="28"/>
        </w:rPr>
        <w:t xml:space="preserve"> года, представлено в таблице:</w:t>
      </w:r>
      <w:r w:rsidRPr="00DC1EAD">
        <w:rPr>
          <w:bCs/>
          <w:sz w:val="28"/>
          <w:szCs w:val="28"/>
        </w:rPr>
        <w:t xml:space="preserve"> </w:t>
      </w:r>
    </w:p>
    <w:p w14:paraId="2A615C07" w14:textId="77777777" w:rsidR="0093696E" w:rsidRPr="00DC1EAD" w:rsidRDefault="0093696E" w:rsidP="00485ED5">
      <w:pPr>
        <w:ind w:firstLine="700"/>
        <w:jc w:val="both"/>
        <w:rPr>
          <w:bCs/>
          <w:sz w:val="28"/>
          <w:szCs w:val="28"/>
        </w:rPr>
      </w:pPr>
    </w:p>
    <w:p w14:paraId="7414378E" w14:textId="77777777" w:rsidR="0093696E" w:rsidRPr="00DC1EAD" w:rsidRDefault="0093696E" w:rsidP="00485ED5">
      <w:pPr>
        <w:ind w:firstLine="70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980"/>
        <w:gridCol w:w="1716"/>
        <w:gridCol w:w="1627"/>
        <w:gridCol w:w="1624"/>
      </w:tblGrid>
      <w:tr w:rsidR="00DC1EAD" w:rsidRPr="00DC1EAD" w14:paraId="2F7086EF" w14:textId="77777777" w:rsidTr="00960CB5">
        <w:tc>
          <w:tcPr>
            <w:tcW w:w="523" w:type="dxa"/>
          </w:tcPr>
          <w:p w14:paraId="39994A5D" w14:textId="77777777" w:rsidR="00960CB5" w:rsidRPr="00DC1EAD" w:rsidRDefault="00960CB5" w:rsidP="00485ED5">
            <w:pPr>
              <w:jc w:val="center"/>
            </w:pPr>
            <w:r w:rsidRPr="00DC1EAD">
              <w:t>№ п/п</w:t>
            </w:r>
          </w:p>
        </w:tc>
        <w:tc>
          <w:tcPr>
            <w:tcW w:w="3980" w:type="dxa"/>
          </w:tcPr>
          <w:p w14:paraId="48C6A2C8" w14:textId="77777777" w:rsidR="00960CB5" w:rsidRPr="00DC1EAD" w:rsidRDefault="00960CB5" w:rsidP="00485ED5">
            <w:pPr>
              <w:jc w:val="center"/>
            </w:pPr>
            <w:r w:rsidRPr="00DC1EAD">
              <w:t>Наименование показателя</w:t>
            </w:r>
          </w:p>
        </w:tc>
        <w:tc>
          <w:tcPr>
            <w:tcW w:w="1711" w:type="dxa"/>
          </w:tcPr>
          <w:p w14:paraId="075FBA10" w14:textId="61863219" w:rsidR="00960CB5" w:rsidRPr="00DC1EAD" w:rsidRDefault="00960CB5" w:rsidP="00485ED5">
            <w:pPr>
              <w:jc w:val="center"/>
            </w:pPr>
            <w:proofErr w:type="gramStart"/>
            <w:r w:rsidRPr="00DC1EAD">
              <w:t>Средняя заработная плата</w:t>
            </w:r>
            <w:proofErr w:type="gramEnd"/>
            <w:r w:rsidRPr="00DC1EAD">
              <w:t xml:space="preserve"> установленная соглашением о реализации мероприятий по повышению заработной платы, рублей</w:t>
            </w:r>
          </w:p>
        </w:tc>
        <w:tc>
          <w:tcPr>
            <w:tcW w:w="1627" w:type="dxa"/>
          </w:tcPr>
          <w:p w14:paraId="7E719E66" w14:textId="77777777" w:rsidR="00960CB5" w:rsidRPr="00DC1EAD" w:rsidRDefault="00960CB5" w:rsidP="00485ED5">
            <w:pPr>
              <w:jc w:val="center"/>
            </w:pPr>
            <w:r w:rsidRPr="00DC1EAD">
              <w:t>Фактический размер средней заработной платы, рублей</w:t>
            </w:r>
          </w:p>
        </w:tc>
        <w:tc>
          <w:tcPr>
            <w:tcW w:w="1624" w:type="dxa"/>
          </w:tcPr>
          <w:p w14:paraId="67D69DCC" w14:textId="77777777" w:rsidR="00960CB5" w:rsidRPr="00DC1EAD" w:rsidRDefault="00960CB5" w:rsidP="00485ED5">
            <w:pPr>
              <w:jc w:val="center"/>
            </w:pPr>
            <w:r w:rsidRPr="00DC1EAD">
              <w:t>Исполнение соглашения о реализации мероприятий по повышению заработной платы, %</w:t>
            </w:r>
          </w:p>
        </w:tc>
      </w:tr>
      <w:tr w:rsidR="00DC1EAD" w:rsidRPr="00DC1EAD" w14:paraId="7689E8EA" w14:textId="77777777" w:rsidTr="00960CB5">
        <w:tc>
          <w:tcPr>
            <w:tcW w:w="523" w:type="dxa"/>
          </w:tcPr>
          <w:p w14:paraId="0AF540EA" w14:textId="77777777" w:rsidR="00960CB5" w:rsidRPr="00DC1EAD" w:rsidRDefault="00960CB5" w:rsidP="00485ED5">
            <w:pPr>
              <w:jc w:val="center"/>
            </w:pPr>
            <w:r w:rsidRPr="00DC1EAD">
              <w:t>1.</w:t>
            </w:r>
          </w:p>
        </w:tc>
        <w:tc>
          <w:tcPr>
            <w:tcW w:w="3980" w:type="dxa"/>
          </w:tcPr>
          <w:p w14:paraId="7DC80C6C" w14:textId="77777777" w:rsidR="00960CB5" w:rsidRPr="00DC1EAD" w:rsidRDefault="00960CB5" w:rsidP="00485ED5">
            <w:pPr>
              <w:jc w:val="both"/>
            </w:pPr>
            <w:r w:rsidRPr="00DC1EAD">
              <w:t xml:space="preserve">Средняя заработная плата педагогических работников муниципальных образовательных организаций </w:t>
            </w:r>
            <w:r w:rsidRPr="00DC1EAD">
              <w:rPr>
                <w:u w:val="single"/>
              </w:rPr>
              <w:t>общего образования</w:t>
            </w:r>
          </w:p>
        </w:tc>
        <w:tc>
          <w:tcPr>
            <w:tcW w:w="1711" w:type="dxa"/>
          </w:tcPr>
          <w:p w14:paraId="7E918D02" w14:textId="64C10023" w:rsidR="00960CB5" w:rsidRPr="00DC1EAD" w:rsidRDefault="00653485" w:rsidP="00485ED5">
            <w:pPr>
              <w:jc w:val="center"/>
            </w:pPr>
            <w:r w:rsidRPr="00DC1EAD">
              <w:t>42 817,4</w:t>
            </w:r>
          </w:p>
        </w:tc>
        <w:tc>
          <w:tcPr>
            <w:tcW w:w="1627" w:type="dxa"/>
          </w:tcPr>
          <w:p w14:paraId="30DB76A5" w14:textId="0479E63F" w:rsidR="00960CB5" w:rsidRPr="00DC1EAD" w:rsidRDefault="00DC1EAD" w:rsidP="00485ED5">
            <w:pPr>
              <w:jc w:val="center"/>
            </w:pPr>
            <w:r w:rsidRPr="00DC1EAD">
              <w:t>43 335,9</w:t>
            </w:r>
          </w:p>
        </w:tc>
        <w:tc>
          <w:tcPr>
            <w:tcW w:w="1624" w:type="dxa"/>
          </w:tcPr>
          <w:p w14:paraId="6E636796" w14:textId="796D5003" w:rsidR="00960CB5" w:rsidRPr="00DC1EAD" w:rsidRDefault="00DC1EAD" w:rsidP="00485ED5">
            <w:pPr>
              <w:jc w:val="center"/>
            </w:pPr>
            <w:r w:rsidRPr="00DC1EAD">
              <w:t>101,2</w:t>
            </w:r>
          </w:p>
        </w:tc>
      </w:tr>
      <w:tr w:rsidR="00DC1EAD" w:rsidRPr="00DC1EAD" w14:paraId="3B519A53" w14:textId="77777777" w:rsidTr="00960CB5">
        <w:tc>
          <w:tcPr>
            <w:tcW w:w="523" w:type="dxa"/>
          </w:tcPr>
          <w:p w14:paraId="23B949ED" w14:textId="77777777" w:rsidR="00960CB5" w:rsidRPr="00DC1EAD" w:rsidRDefault="00960CB5" w:rsidP="00485ED5">
            <w:pPr>
              <w:jc w:val="center"/>
            </w:pPr>
            <w:r w:rsidRPr="00DC1EAD">
              <w:t>2.</w:t>
            </w:r>
          </w:p>
        </w:tc>
        <w:tc>
          <w:tcPr>
            <w:tcW w:w="3980" w:type="dxa"/>
          </w:tcPr>
          <w:p w14:paraId="1655D8C0" w14:textId="77777777" w:rsidR="00960CB5" w:rsidRPr="00DC1EAD" w:rsidRDefault="00960CB5" w:rsidP="00485ED5">
            <w:pPr>
              <w:jc w:val="both"/>
            </w:pPr>
            <w:r w:rsidRPr="00DC1EAD">
              <w:t xml:space="preserve">Средняя заработная плата педагогических работников муниципальных образовательных организаций </w:t>
            </w:r>
            <w:r w:rsidRPr="00DC1EAD">
              <w:rPr>
                <w:u w:val="single"/>
              </w:rPr>
              <w:t>дошкольного образования</w:t>
            </w:r>
          </w:p>
        </w:tc>
        <w:tc>
          <w:tcPr>
            <w:tcW w:w="1711" w:type="dxa"/>
          </w:tcPr>
          <w:p w14:paraId="7668F472" w14:textId="4E7300DF" w:rsidR="00960CB5" w:rsidRPr="00DC1EAD" w:rsidRDefault="00653485" w:rsidP="00485ED5">
            <w:pPr>
              <w:jc w:val="center"/>
            </w:pPr>
            <w:r w:rsidRPr="00DC1EAD">
              <w:t>43 233,8</w:t>
            </w:r>
          </w:p>
        </w:tc>
        <w:tc>
          <w:tcPr>
            <w:tcW w:w="1627" w:type="dxa"/>
          </w:tcPr>
          <w:p w14:paraId="3376AA2F" w14:textId="74975ED5" w:rsidR="00960CB5" w:rsidRPr="00DC1EAD" w:rsidRDefault="00DC1EAD" w:rsidP="00485ED5">
            <w:pPr>
              <w:jc w:val="center"/>
            </w:pPr>
            <w:r w:rsidRPr="00DC1EAD">
              <w:t>43 647,8</w:t>
            </w:r>
          </w:p>
        </w:tc>
        <w:tc>
          <w:tcPr>
            <w:tcW w:w="1624" w:type="dxa"/>
          </w:tcPr>
          <w:p w14:paraId="6A6B8EC9" w14:textId="11A0FDF2" w:rsidR="00960CB5" w:rsidRPr="00DC1EAD" w:rsidRDefault="00960CB5" w:rsidP="00485ED5">
            <w:pPr>
              <w:jc w:val="center"/>
            </w:pPr>
            <w:r w:rsidRPr="00DC1EAD">
              <w:t>10</w:t>
            </w:r>
            <w:r w:rsidR="00DC1EAD" w:rsidRPr="00DC1EAD">
              <w:t>1</w:t>
            </w:r>
            <w:r w:rsidRPr="00DC1EAD">
              <w:t>,0</w:t>
            </w:r>
          </w:p>
        </w:tc>
      </w:tr>
      <w:tr w:rsidR="00DC1EAD" w:rsidRPr="00DC1EAD" w14:paraId="528F935C" w14:textId="77777777" w:rsidTr="0093696E">
        <w:trPr>
          <w:trHeight w:val="64"/>
        </w:trPr>
        <w:tc>
          <w:tcPr>
            <w:tcW w:w="523" w:type="dxa"/>
          </w:tcPr>
          <w:p w14:paraId="449A2BCF" w14:textId="77777777" w:rsidR="00960CB5" w:rsidRPr="00DC1EAD" w:rsidRDefault="00960CB5" w:rsidP="00485ED5">
            <w:pPr>
              <w:jc w:val="center"/>
            </w:pPr>
            <w:r w:rsidRPr="00DC1EAD">
              <w:t>3.</w:t>
            </w:r>
          </w:p>
        </w:tc>
        <w:tc>
          <w:tcPr>
            <w:tcW w:w="3980" w:type="dxa"/>
          </w:tcPr>
          <w:p w14:paraId="698F6CE1" w14:textId="77777777" w:rsidR="00960CB5" w:rsidRPr="00DC1EAD" w:rsidRDefault="00960CB5" w:rsidP="00485ED5">
            <w:pPr>
              <w:jc w:val="both"/>
            </w:pPr>
            <w:r w:rsidRPr="00DC1EAD">
              <w:t>Средняя заработная плата педагогических работников муниципальных образовательных организаций дополнительного образования в сфере образования</w:t>
            </w:r>
          </w:p>
        </w:tc>
        <w:tc>
          <w:tcPr>
            <w:tcW w:w="1711" w:type="dxa"/>
          </w:tcPr>
          <w:p w14:paraId="3E50D4EC" w14:textId="303B7809" w:rsidR="00960CB5" w:rsidRPr="00DC1EAD" w:rsidRDefault="00653485" w:rsidP="00485ED5">
            <w:pPr>
              <w:jc w:val="center"/>
            </w:pPr>
            <w:r w:rsidRPr="00DC1EAD">
              <w:t>41 988,1</w:t>
            </w:r>
          </w:p>
        </w:tc>
        <w:tc>
          <w:tcPr>
            <w:tcW w:w="1627" w:type="dxa"/>
          </w:tcPr>
          <w:p w14:paraId="3E052BC4" w14:textId="3E2B07FC" w:rsidR="00960CB5" w:rsidRPr="00DC1EAD" w:rsidRDefault="00DC1EAD" w:rsidP="00485ED5">
            <w:pPr>
              <w:jc w:val="center"/>
            </w:pPr>
            <w:r w:rsidRPr="00DC1EAD">
              <w:t>43 763,2</w:t>
            </w:r>
          </w:p>
        </w:tc>
        <w:tc>
          <w:tcPr>
            <w:tcW w:w="1624" w:type="dxa"/>
          </w:tcPr>
          <w:p w14:paraId="676CC35C" w14:textId="279B69F9" w:rsidR="00960CB5" w:rsidRPr="00DC1EAD" w:rsidRDefault="00DC1EAD" w:rsidP="00485ED5">
            <w:pPr>
              <w:jc w:val="center"/>
            </w:pPr>
            <w:r w:rsidRPr="00DC1EAD">
              <w:t>104,2</w:t>
            </w:r>
          </w:p>
        </w:tc>
      </w:tr>
      <w:tr w:rsidR="00DC1EAD" w:rsidRPr="00DC1EAD" w14:paraId="307F569B" w14:textId="77777777" w:rsidTr="00960CB5">
        <w:tc>
          <w:tcPr>
            <w:tcW w:w="523" w:type="dxa"/>
          </w:tcPr>
          <w:p w14:paraId="7F86108B" w14:textId="202A4D94" w:rsidR="00960CB5" w:rsidRPr="00DC1EAD" w:rsidRDefault="00960CB5" w:rsidP="00485ED5">
            <w:pPr>
              <w:jc w:val="center"/>
            </w:pPr>
            <w:r w:rsidRPr="00DC1EAD">
              <w:t>4.</w:t>
            </w:r>
          </w:p>
        </w:tc>
        <w:tc>
          <w:tcPr>
            <w:tcW w:w="3980" w:type="dxa"/>
          </w:tcPr>
          <w:p w14:paraId="5535A8F8" w14:textId="53067036" w:rsidR="00960CB5" w:rsidRPr="00DC1EAD" w:rsidRDefault="00960CB5" w:rsidP="00D82B19">
            <w:pPr>
              <w:jc w:val="both"/>
            </w:pPr>
            <w:r w:rsidRPr="00DC1EAD">
              <w:t>Средняя заработная плата педагогических работников муниципальных образовательных организаций дополнительного образования в сфере культуры</w:t>
            </w:r>
          </w:p>
        </w:tc>
        <w:tc>
          <w:tcPr>
            <w:tcW w:w="1711" w:type="dxa"/>
          </w:tcPr>
          <w:p w14:paraId="486C26A7" w14:textId="67907EDF" w:rsidR="00960CB5" w:rsidRPr="00DC1EAD" w:rsidRDefault="00653485" w:rsidP="00485ED5">
            <w:pPr>
              <w:jc w:val="center"/>
            </w:pPr>
            <w:r w:rsidRPr="00DC1EAD">
              <w:t>48 104,2</w:t>
            </w:r>
          </w:p>
        </w:tc>
        <w:tc>
          <w:tcPr>
            <w:tcW w:w="1627" w:type="dxa"/>
          </w:tcPr>
          <w:p w14:paraId="7813BDDD" w14:textId="1E8BBFBE" w:rsidR="00960CB5" w:rsidRPr="00DC1EAD" w:rsidRDefault="00DC1EAD" w:rsidP="00485ED5">
            <w:pPr>
              <w:jc w:val="center"/>
            </w:pPr>
            <w:r w:rsidRPr="00DC1EAD">
              <w:t>55 688,7</w:t>
            </w:r>
          </w:p>
        </w:tc>
        <w:tc>
          <w:tcPr>
            <w:tcW w:w="1624" w:type="dxa"/>
          </w:tcPr>
          <w:p w14:paraId="534CD90C" w14:textId="232CE23D" w:rsidR="00960CB5" w:rsidRPr="00DC1EAD" w:rsidRDefault="00DC1EAD" w:rsidP="00485ED5">
            <w:pPr>
              <w:jc w:val="center"/>
            </w:pPr>
            <w:r w:rsidRPr="00DC1EAD">
              <w:t>115,8</w:t>
            </w:r>
          </w:p>
          <w:p w14:paraId="2867C863" w14:textId="77777777" w:rsidR="00960CB5" w:rsidRPr="00DC1EAD" w:rsidRDefault="00960CB5" w:rsidP="00485ED5">
            <w:pPr>
              <w:jc w:val="center"/>
            </w:pPr>
          </w:p>
        </w:tc>
      </w:tr>
      <w:tr w:rsidR="00DC1EAD" w:rsidRPr="00DC1EAD" w14:paraId="0F50C55C" w14:textId="77777777" w:rsidTr="00960CB5">
        <w:tc>
          <w:tcPr>
            <w:tcW w:w="523" w:type="dxa"/>
          </w:tcPr>
          <w:p w14:paraId="7FBF7B57" w14:textId="7797980A" w:rsidR="00960CB5" w:rsidRPr="00DC1EAD" w:rsidRDefault="00960CB5" w:rsidP="00485ED5">
            <w:pPr>
              <w:jc w:val="center"/>
            </w:pPr>
            <w:r w:rsidRPr="00DC1EAD">
              <w:t>5.</w:t>
            </w:r>
          </w:p>
        </w:tc>
        <w:tc>
          <w:tcPr>
            <w:tcW w:w="3980" w:type="dxa"/>
          </w:tcPr>
          <w:p w14:paraId="6FEBBE33" w14:textId="4FB75C6B" w:rsidR="00960CB5" w:rsidRPr="00DC1EAD" w:rsidRDefault="00960CB5" w:rsidP="00590571">
            <w:pPr>
              <w:jc w:val="both"/>
            </w:pPr>
            <w:r w:rsidRPr="00DC1EAD">
              <w:t>Средняя заработная плата работников муниципальных учреждений культуры</w:t>
            </w:r>
          </w:p>
        </w:tc>
        <w:tc>
          <w:tcPr>
            <w:tcW w:w="1711" w:type="dxa"/>
          </w:tcPr>
          <w:p w14:paraId="41ECA5A2" w14:textId="1672CBB4" w:rsidR="00960CB5" w:rsidRPr="00DC1EAD" w:rsidRDefault="00653485" w:rsidP="00485ED5">
            <w:pPr>
              <w:jc w:val="center"/>
            </w:pPr>
            <w:r w:rsidRPr="00DC1EAD">
              <w:t>38 636,5</w:t>
            </w:r>
          </w:p>
        </w:tc>
        <w:tc>
          <w:tcPr>
            <w:tcW w:w="1627" w:type="dxa"/>
          </w:tcPr>
          <w:p w14:paraId="2E9B227A" w14:textId="08A4284A" w:rsidR="00960CB5" w:rsidRPr="00DC1EAD" w:rsidRDefault="00DC1EAD" w:rsidP="00485ED5">
            <w:pPr>
              <w:jc w:val="center"/>
            </w:pPr>
            <w:r w:rsidRPr="00DC1EAD">
              <w:t>39 481,1</w:t>
            </w:r>
          </w:p>
        </w:tc>
        <w:tc>
          <w:tcPr>
            <w:tcW w:w="1624" w:type="dxa"/>
          </w:tcPr>
          <w:p w14:paraId="7487CDC4" w14:textId="77777777" w:rsidR="00960CB5" w:rsidRPr="00DC1EAD" w:rsidRDefault="00DC1EAD" w:rsidP="00485ED5">
            <w:pPr>
              <w:jc w:val="center"/>
            </w:pPr>
            <w:r w:rsidRPr="00DC1EAD">
              <w:t>102,2</w:t>
            </w:r>
          </w:p>
          <w:p w14:paraId="10866802" w14:textId="188821A7" w:rsidR="00DC1EAD" w:rsidRPr="00DC1EAD" w:rsidRDefault="00DC1EAD" w:rsidP="00485ED5">
            <w:pPr>
              <w:jc w:val="center"/>
            </w:pPr>
          </w:p>
        </w:tc>
      </w:tr>
    </w:tbl>
    <w:p w14:paraId="28B0097B" w14:textId="77777777" w:rsidR="006A2208" w:rsidRPr="00DC1EAD" w:rsidRDefault="00612B73" w:rsidP="00485ED5">
      <w:pPr>
        <w:ind w:firstLine="708"/>
        <w:jc w:val="both"/>
        <w:rPr>
          <w:sz w:val="28"/>
          <w:szCs w:val="28"/>
        </w:rPr>
      </w:pPr>
      <w:r w:rsidRPr="00DC1EAD">
        <w:rPr>
          <w:sz w:val="28"/>
          <w:szCs w:val="28"/>
        </w:rPr>
        <w:t xml:space="preserve"> </w:t>
      </w:r>
    </w:p>
    <w:p w14:paraId="34B1DCE9" w14:textId="77777777" w:rsidR="00751562" w:rsidRPr="00DC1EAD" w:rsidRDefault="00751562" w:rsidP="00485ED5">
      <w:pPr>
        <w:jc w:val="both"/>
        <w:rPr>
          <w:sz w:val="28"/>
          <w:szCs w:val="28"/>
        </w:rPr>
      </w:pPr>
      <w:r w:rsidRPr="00DC1EAD">
        <w:rPr>
          <w:sz w:val="28"/>
          <w:szCs w:val="28"/>
        </w:rPr>
        <w:t>Заместитель главы администрации района,</w:t>
      </w:r>
    </w:p>
    <w:p w14:paraId="2674B522" w14:textId="66075E25" w:rsidR="00141403" w:rsidRPr="00DC1EAD" w:rsidRDefault="00751562" w:rsidP="00485ED5">
      <w:pPr>
        <w:jc w:val="both"/>
        <w:rPr>
          <w:sz w:val="28"/>
          <w:szCs w:val="28"/>
        </w:rPr>
      </w:pPr>
      <w:r w:rsidRPr="00DC1EAD">
        <w:rPr>
          <w:sz w:val="28"/>
          <w:szCs w:val="28"/>
        </w:rPr>
        <w:t>начальник финансового управления</w:t>
      </w:r>
      <w:r w:rsidR="00C2174E" w:rsidRPr="00DC1EAD">
        <w:rPr>
          <w:sz w:val="28"/>
          <w:szCs w:val="28"/>
        </w:rPr>
        <w:tab/>
      </w:r>
      <w:r w:rsidRPr="00DC1EAD">
        <w:rPr>
          <w:sz w:val="28"/>
          <w:szCs w:val="28"/>
        </w:rPr>
        <w:tab/>
      </w:r>
      <w:r w:rsidR="00C2244D" w:rsidRPr="00DC1EAD">
        <w:rPr>
          <w:sz w:val="28"/>
          <w:szCs w:val="28"/>
        </w:rPr>
        <w:t xml:space="preserve">                    </w:t>
      </w:r>
      <w:r w:rsidRPr="00DC1EAD">
        <w:rPr>
          <w:sz w:val="28"/>
          <w:szCs w:val="28"/>
        </w:rPr>
        <w:t xml:space="preserve">  </w:t>
      </w:r>
      <w:r w:rsidR="00612B73" w:rsidRPr="00DC1EAD">
        <w:rPr>
          <w:sz w:val="28"/>
          <w:szCs w:val="28"/>
        </w:rPr>
        <w:t>О.В. Медведко</w:t>
      </w:r>
      <w:r w:rsidR="001D63FF" w:rsidRPr="00DC1EAD">
        <w:rPr>
          <w:sz w:val="28"/>
          <w:szCs w:val="28"/>
        </w:rPr>
        <w:t>ва</w:t>
      </w:r>
    </w:p>
    <w:p w14:paraId="4C920026" w14:textId="77777777" w:rsidR="0049088D" w:rsidRDefault="0049088D" w:rsidP="00485ED5">
      <w:pPr>
        <w:jc w:val="both"/>
        <w:rPr>
          <w:sz w:val="28"/>
          <w:szCs w:val="28"/>
          <w:highlight w:val="yellow"/>
        </w:rPr>
      </w:pPr>
    </w:p>
    <w:p w14:paraId="5AD9107B" w14:textId="77777777" w:rsidR="00DC1EAD" w:rsidRPr="00DC1EAD" w:rsidRDefault="00DC1EAD" w:rsidP="00485ED5">
      <w:pPr>
        <w:jc w:val="both"/>
        <w:rPr>
          <w:sz w:val="28"/>
          <w:szCs w:val="28"/>
          <w:highlight w:val="yellow"/>
        </w:rPr>
      </w:pPr>
    </w:p>
    <w:p w14:paraId="010E70F7" w14:textId="2C493BF1" w:rsidR="006A2208" w:rsidRPr="00DC1EAD" w:rsidRDefault="00AE0A89" w:rsidP="00485ED5">
      <w:pPr>
        <w:jc w:val="both"/>
      </w:pPr>
      <w:r w:rsidRPr="00DC1EAD">
        <w:t xml:space="preserve">Чеботарь </w:t>
      </w:r>
      <w:proofErr w:type="spellStart"/>
      <w:r w:rsidRPr="00DC1EAD">
        <w:t>Родика</w:t>
      </w:r>
      <w:proofErr w:type="spellEnd"/>
      <w:r w:rsidRPr="00DC1EAD">
        <w:t xml:space="preserve"> Сергеевна</w:t>
      </w:r>
      <w:r w:rsidR="00D32C1A" w:rsidRPr="00DC1EAD">
        <w:t xml:space="preserve"> 2-14-75</w:t>
      </w:r>
    </w:p>
    <w:sectPr w:rsidR="006A2208" w:rsidRPr="00DC1EAD" w:rsidSect="0093696E">
      <w:headerReference w:type="even" r:id="rId8"/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F10BC" w14:textId="77777777" w:rsidR="00331758" w:rsidRDefault="00331758">
      <w:r>
        <w:separator/>
      </w:r>
    </w:p>
  </w:endnote>
  <w:endnote w:type="continuationSeparator" w:id="0">
    <w:p w14:paraId="5558D6AA" w14:textId="77777777" w:rsidR="00331758" w:rsidRDefault="00331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C4569" w14:textId="77777777" w:rsidR="00331758" w:rsidRDefault="00331758">
      <w:r>
        <w:separator/>
      </w:r>
    </w:p>
  </w:footnote>
  <w:footnote w:type="continuationSeparator" w:id="0">
    <w:p w14:paraId="61826C03" w14:textId="77777777" w:rsidR="00331758" w:rsidRDefault="00331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DCC70" w14:textId="77777777" w:rsidR="003D29AE" w:rsidRDefault="003D29AE" w:rsidP="00590BE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A48B024" w14:textId="77777777" w:rsidR="003D29AE" w:rsidRDefault="003D29AE" w:rsidP="007D2EB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564DE" w14:textId="77777777" w:rsidR="003D29AE" w:rsidRDefault="003D29AE" w:rsidP="00590BE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F56F3">
      <w:rPr>
        <w:rStyle w:val="a4"/>
        <w:noProof/>
      </w:rPr>
      <w:t>1</w:t>
    </w:r>
    <w:r>
      <w:rPr>
        <w:rStyle w:val="a4"/>
      </w:rPr>
      <w:fldChar w:fldCharType="end"/>
    </w:r>
  </w:p>
  <w:p w14:paraId="527B454E" w14:textId="77777777" w:rsidR="003D29AE" w:rsidRDefault="003D29AE" w:rsidP="00F778E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97445"/>
    <w:multiLevelType w:val="multilevel"/>
    <w:tmpl w:val="B2423102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7"/>
        </w:tabs>
        <w:ind w:left="14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32"/>
        </w:tabs>
        <w:ind w:left="20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77"/>
        </w:tabs>
        <w:ind w:left="2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62"/>
        </w:tabs>
        <w:ind w:left="35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507"/>
        </w:tabs>
        <w:ind w:left="45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52"/>
        </w:tabs>
        <w:ind w:left="54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037"/>
        </w:tabs>
        <w:ind w:left="60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982"/>
        </w:tabs>
        <w:ind w:left="6982" w:hanging="2160"/>
      </w:pPr>
      <w:rPr>
        <w:rFonts w:hint="default"/>
      </w:rPr>
    </w:lvl>
  </w:abstractNum>
  <w:abstractNum w:abstractNumId="1" w15:restartNumberingAfterBreak="0">
    <w:nsid w:val="71407C2F"/>
    <w:multiLevelType w:val="multilevel"/>
    <w:tmpl w:val="A3CC335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7"/>
        </w:tabs>
        <w:ind w:left="14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4"/>
        </w:tabs>
        <w:ind w:left="2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61"/>
        </w:tabs>
        <w:ind w:left="32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88"/>
        </w:tabs>
        <w:ind w:left="3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62"/>
        </w:tabs>
        <w:ind w:left="61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89"/>
        </w:tabs>
        <w:ind w:left="68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76"/>
        </w:tabs>
        <w:ind w:left="7976" w:hanging="2160"/>
      </w:pPr>
      <w:rPr>
        <w:rFonts w:hint="default"/>
      </w:rPr>
    </w:lvl>
  </w:abstractNum>
  <w:num w:numId="1" w16cid:durableId="727218883">
    <w:abstractNumId w:val="0"/>
  </w:num>
  <w:num w:numId="2" w16cid:durableId="10356174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3AFC"/>
    <w:rsid w:val="0000088D"/>
    <w:rsid w:val="00000BD1"/>
    <w:rsid w:val="000039B4"/>
    <w:rsid w:val="00003CF7"/>
    <w:rsid w:val="00004224"/>
    <w:rsid w:val="000042B1"/>
    <w:rsid w:val="00004506"/>
    <w:rsid w:val="00005AB4"/>
    <w:rsid w:val="000060AF"/>
    <w:rsid w:val="00011321"/>
    <w:rsid w:val="0001245B"/>
    <w:rsid w:val="000129DF"/>
    <w:rsid w:val="0002018E"/>
    <w:rsid w:val="0002025C"/>
    <w:rsid w:val="00020F4A"/>
    <w:rsid w:val="00022605"/>
    <w:rsid w:val="00022CA7"/>
    <w:rsid w:val="0002351D"/>
    <w:rsid w:val="000263FC"/>
    <w:rsid w:val="0002684D"/>
    <w:rsid w:val="00033E68"/>
    <w:rsid w:val="0003400F"/>
    <w:rsid w:val="00034E89"/>
    <w:rsid w:val="00037891"/>
    <w:rsid w:val="0004087B"/>
    <w:rsid w:val="00041AA6"/>
    <w:rsid w:val="000460D0"/>
    <w:rsid w:val="00046673"/>
    <w:rsid w:val="000469CB"/>
    <w:rsid w:val="00051A7C"/>
    <w:rsid w:val="00053D2C"/>
    <w:rsid w:val="00054BA5"/>
    <w:rsid w:val="00055C1D"/>
    <w:rsid w:val="000601D3"/>
    <w:rsid w:val="00060812"/>
    <w:rsid w:val="00062ACC"/>
    <w:rsid w:val="000657B2"/>
    <w:rsid w:val="000711F6"/>
    <w:rsid w:val="00071864"/>
    <w:rsid w:val="00076603"/>
    <w:rsid w:val="00076C97"/>
    <w:rsid w:val="00077E61"/>
    <w:rsid w:val="0008368A"/>
    <w:rsid w:val="00083E89"/>
    <w:rsid w:val="000850B3"/>
    <w:rsid w:val="00085109"/>
    <w:rsid w:val="00087017"/>
    <w:rsid w:val="00092E93"/>
    <w:rsid w:val="00093020"/>
    <w:rsid w:val="00094F93"/>
    <w:rsid w:val="000A5A61"/>
    <w:rsid w:val="000B4145"/>
    <w:rsid w:val="000B4992"/>
    <w:rsid w:val="000B6BB6"/>
    <w:rsid w:val="000B71D1"/>
    <w:rsid w:val="000C09FB"/>
    <w:rsid w:val="000C24E0"/>
    <w:rsid w:val="000C2B9D"/>
    <w:rsid w:val="000C30C7"/>
    <w:rsid w:val="000C4E76"/>
    <w:rsid w:val="000D49CE"/>
    <w:rsid w:val="000D7C47"/>
    <w:rsid w:val="000E162B"/>
    <w:rsid w:val="000E402C"/>
    <w:rsid w:val="000F0AD6"/>
    <w:rsid w:val="000F41D3"/>
    <w:rsid w:val="000F55D4"/>
    <w:rsid w:val="000F732B"/>
    <w:rsid w:val="000F740D"/>
    <w:rsid w:val="000F76A3"/>
    <w:rsid w:val="000F7B5C"/>
    <w:rsid w:val="0010280A"/>
    <w:rsid w:val="00104DB1"/>
    <w:rsid w:val="00104F1B"/>
    <w:rsid w:val="00107834"/>
    <w:rsid w:val="00107B3A"/>
    <w:rsid w:val="00111198"/>
    <w:rsid w:val="0011543D"/>
    <w:rsid w:val="00121B92"/>
    <w:rsid w:val="00123A5A"/>
    <w:rsid w:val="00126605"/>
    <w:rsid w:val="0012719F"/>
    <w:rsid w:val="00133F42"/>
    <w:rsid w:val="0013602F"/>
    <w:rsid w:val="001377E5"/>
    <w:rsid w:val="001402FD"/>
    <w:rsid w:val="00141403"/>
    <w:rsid w:val="00145236"/>
    <w:rsid w:val="001459AC"/>
    <w:rsid w:val="00153D07"/>
    <w:rsid w:val="0016012A"/>
    <w:rsid w:val="001619D0"/>
    <w:rsid w:val="00164D1F"/>
    <w:rsid w:val="00167659"/>
    <w:rsid w:val="00170A55"/>
    <w:rsid w:val="001720A8"/>
    <w:rsid w:val="0017255A"/>
    <w:rsid w:val="0017547C"/>
    <w:rsid w:val="001757B8"/>
    <w:rsid w:val="00180B2E"/>
    <w:rsid w:val="00182524"/>
    <w:rsid w:val="00183057"/>
    <w:rsid w:val="00183B6F"/>
    <w:rsid w:val="00185EB2"/>
    <w:rsid w:val="0018756E"/>
    <w:rsid w:val="00192CDA"/>
    <w:rsid w:val="00193D76"/>
    <w:rsid w:val="001A13F8"/>
    <w:rsid w:val="001A57D5"/>
    <w:rsid w:val="001A612F"/>
    <w:rsid w:val="001A756A"/>
    <w:rsid w:val="001A7C0C"/>
    <w:rsid w:val="001B51D8"/>
    <w:rsid w:val="001B5F58"/>
    <w:rsid w:val="001C1E60"/>
    <w:rsid w:val="001C6090"/>
    <w:rsid w:val="001C649A"/>
    <w:rsid w:val="001C702A"/>
    <w:rsid w:val="001D13B7"/>
    <w:rsid w:val="001D4535"/>
    <w:rsid w:val="001D6042"/>
    <w:rsid w:val="001D63FF"/>
    <w:rsid w:val="001D746B"/>
    <w:rsid w:val="001E3831"/>
    <w:rsid w:val="001E53B3"/>
    <w:rsid w:val="001E5886"/>
    <w:rsid w:val="001E5E70"/>
    <w:rsid w:val="001F13AB"/>
    <w:rsid w:val="001F1BBC"/>
    <w:rsid w:val="001F1FE0"/>
    <w:rsid w:val="001F3B21"/>
    <w:rsid w:val="001F42EA"/>
    <w:rsid w:val="002015A3"/>
    <w:rsid w:val="00201BE5"/>
    <w:rsid w:val="0020207E"/>
    <w:rsid w:val="00203C78"/>
    <w:rsid w:val="00207ACC"/>
    <w:rsid w:val="00207BC1"/>
    <w:rsid w:val="00207C14"/>
    <w:rsid w:val="00210C1C"/>
    <w:rsid w:val="00211B0B"/>
    <w:rsid w:val="002131CC"/>
    <w:rsid w:val="0021528E"/>
    <w:rsid w:val="0021684A"/>
    <w:rsid w:val="002175FE"/>
    <w:rsid w:val="002227F2"/>
    <w:rsid w:val="00223702"/>
    <w:rsid w:val="00224D31"/>
    <w:rsid w:val="002279A0"/>
    <w:rsid w:val="002361DE"/>
    <w:rsid w:val="00236956"/>
    <w:rsid w:val="002402C8"/>
    <w:rsid w:val="002403CC"/>
    <w:rsid w:val="002404EE"/>
    <w:rsid w:val="00241D8E"/>
    <w:rsid w:val="00242EDC"/>
    <w:rsid w:val="00247AB2"/>
    <w:rsid w:val="00247B2A"/>
    <w:rsid w:val="00250974"/>
    <w:rsid w:val="002549E9"/>
    <w:rsid w:val="00255943"/>
    <w:rsid w:val="00256B91"/>
    <w:rsid w:val="00260F21"/>
    <w:rsid w:val="0026297B"/>
    <w:rsid w:val="00262A23"/>
    <w:rsid w:val="00264676"/>
    <w:rsid w:val="0026529F"/>
    <w:rsid w:val="0026684E"/>
    <w:rsid w:val="0027010C"/>
    <w:rsid w:val="002712A6"/>
    <w:rsid w:val="00274832"/>
    <w:rsid w:val="00274840"/>
    <w:rsid w:val="002769EB"/>
    <w:rsid w:val="00280232"/>
    <w:rsid w:val="0028159E"/>
    <w:rsid w:val="002816F8"/>
    <w:rsid w:val="002870BB"/>
    <w:rsid w:val="00287CBA"/>
    <w:rsid w:val="00296980"/>
    <w:rsid w:val="002A2971"/>
    <w:rsid w:val="002A318D"/>
    <w:rsid w:val="002A3EE1"/>
    <w:rsid w:val="002A44AB"/>
    <w:rsid w:val="002A4A70"/>
    <w:rsid w:val="002B33A1"/>
    <w:rsid w:val="002B6C30"/>
    <w:rsid w:val="002B7826"/>
    <w:rsid w:val="002C32E3"/>
    <w:rsid w:val="002C382E"/>
    <w:rsid w:val="002C5934"/>
    <w:rsid w:val="002C5997"/>
    <w:rsid w:val="002C6928"/>
    <w:rsid w:val="002C6BE6"/>
    <w:rsid w:val="002D00D8"/>
    <w:rsid w:val="002D1ECB"/>
    <w:rsid w:val="002D455D"/>
    <w:rsid w:val="002D787D"/>
    <w:rsid w:val="002E0ADD"/>
    <w:rsid w:val="002E1CCA"/>
    <w:rsid w:val="002E4048"/>
    <w:rsid w:val="002E5C90"/>
    <w:rsid w:val="002E5F8C"/>
    <w:rsid w:val="002F12A3"/>
    <w:rsid w:val="002F3066"/>
    <w:rsid w:val="002F4598"/>
    <w:rsid w:val="002F6E99"/>
    <w:rsid w:val="002F7908"/>
    <w:rsid w:val="003006D9"/>
    <w:rsid w:val="00300B40"/>
    <w:rsid w:val="0030635F"/>
    <w:rsid w:val="00306DF7"/>
    <w:rsid w:val="00307523"/>
    <w:rsid w:val="00312854"/>
    <w:rsid w:val="00313827"/>
    <w:rsid w:val="00314677"/>
    <w:rsid w:val="00316CA0"/>
    <w:rsid w:val="00321125"/>
    <w:rsid w:val="00321E26"/>
    <w:rsid w:val="003228CE"/>
    <w:rsid w:val="00326BFA"/>
    <w:rsid w:val="0032758E"/>
    <w:rsid w:val="00331189"/>
    <w:rsid w:val="00331681"/>
    <w:rsid w:val="003316B5"/>
    <w:rsid w:val="00331758"/>
    <w:rsid w:val="00336F12"/>
    <w:rsid w:val="003377BB"/>
    <w:rsid w:val="0034037F"/>
    <w:rsid w:val="00340D84"/>
    <w:rsid w:val="003460F3"/>
    <w:rsid w:val="00347EEC"/>
    <w:rsid w:val="00350573"/>
    <w:rsid w:val="00353A17"/>
    <w:rsid w:val="00355F8B"/>
    <w:rsid w:val="003566D8"/>
    <w:rsid w:val="00361A9E"/>
    <w:rsid w:val="00362068"/>
    <w:rsid w:val="003622FB"/>
    <w:rsid w:val="0036295C"/>
    <w:rsid w:val="00363FFB"/>
    <w:rsid w:val="0036649E"/>
    <w:rsid w:val="003675FB"/>
    <w:rsid w:val="003720A7"/>
    <w:rsid w:val="00373AE0"/>
    <w:rsid w:val="00374313"/>
    <w:rsid w:val="003809E6"/>
    <w:rsid w:val="0038191A"/>
    <w:rsid w:val="00382691"/>
    <w:rsid w:val="00382B1D"/>
    <w:rsid w:val="0038316A"/>
    <w:rsid w:val="00383770"/>
    <w:rsid w:val="00384476"/>
    <w:rsid w:val="003851D5"/>
    <w:rsid w:val="00385F16"/>
    <w:rsid w:val="00386A12"/>
    <w:rsid w:val="003879A5"/>
    <w:rsid w:val="00387E43"/>
    <w:rsid w:val="00391025"/>
    <w:rsid w:val="003933C8"/>
    <w:rsid w:val="003939B9"/>
    <w:rsid w:val="00393EA2"/>
    <w:rsid w:val="00396664"/>
    <w:rsid w:val="00397866"/>
    <w:rsid w:val="003A0829"/>
    <w:rsid w:val="003A236E"/>
    <w:rsid w:val="003A6428"/>
    <w:rsid w:val="003A79C3"/>
    <w:rsid w:val="003A7C4C"/>
    <w:rsid w:val="003B1932"/>
    <w:rsid w:val="003B1C25"/>
    <w:rsid w:val="003B40F4"/>
    <w:rsid w:val="003B53FF"/>
    <w:rsid w:val="003B68A5"/>
    <w:rsid w:val="003B7556"/>
    <w:rsid w:val="003C23BE"/>
    <w:rsid w:val="003C4BFB"/>
    <w:rsid w:val="003C6101"/>
    <w:rsid w:val="003C6399"/>
    <w:rsid w:val="003C704E"/>
    <w:rsid w:val="003D1B2F"/>
    <w:rsid w:val="003D29AE"/>
    <w:rsid w:val="003D29B3"/>
    <w:rsid w:val="003D3C87"/>
    <w:rsid w:val="003D54DB"/>
    <w:rsid w:val="003D5BA6"/>
    <w:rsid w:val="003E289A"/>
    <w:rsid w:val="003E5596"/>
    <w:rsid w:val="003E64A0"/>
    <w:rsid w:val="003E69BB"/>
    <w:rsid w:val="003F13C0"/>
    <w:rsid w:val="003F37F3"/>
    <w:rsid w:val="003F3953"/>
    <w:rsid w:val="003F4462"/>
    <w:rsid w:val="003F4512"/>
    <w:rsid w:val="004002E0"/>
    <w:rsid w:val="00404DC4"/>
    <w:rsid w:val="00407ACA"/>
    <w:rsid w:val="00411AE8"/>
    <w:rsid w:val="004155D1"/>
    <w:rsid w:val="004162C3"/>
    <w:rsid w:val="004168E3"/>
    <w:rsid w:val="00416978"/>
    <w:rsid w:val="00421F5A"/>
    <w:rsid w:val="00422EDE"/>
    <w:rsid w:val="00423AC3"/>
    <w:rsid w:val="004241E2"/>
    <w:rsid w:val="00425E87"/>
    <w:rsid w:val="0042764D"/>
    <w:rsid w:val="004276D2"/>
    <w:rsid w:val="0043101E"/>
    <w:rsid w:val="004312E7"/>
    <w:rsid w:val="00433DA9"/>
    <w:rsid w:val="0043592B"/>
    <w:rsid w:val="0043615D"/>
    <w:rsid w:val="00445837"/>
    <w:rsid w:val="00452C4F"/>
    <w:rsid w:val="0045723D"/>
    <w:rsid w:val="00457DE1"/>
    <w:rsid w:val="004600A6"/>
    <w:rsid w:val="0046039D"/>
    <w:rsid w:val="00461DD4"/>
    <w:rsid w:val="00465378"/>
    <w:rsid w:val="00473809"/>
    <w:rsid w:val="00476975"/>
    <w:rsid w:val="00481040"/>
    <w:rsid w:val="004859AC"/>
    <w:rsid w:val="00485ED5"/>
    <w:rsid w:val="004860E4"/>
    <w:rsid w:val="0049088D"/>
    <w:rsid w:val="00492B95"/>
    <w:rsid w:val="00494807"/>
    <w:rsid w:val="00495AC8"/>
    <w:rsid w:val="00495FC2"/>
    <w:rsid w:val="00496299"/>
    <w:rsid w:val="004962E7"/>
    <w:rsid w:val="00496865"/>
    <w:rsid w:val="00496AC3"/>
    <w:rsid w:val="00496DFD"/>
    <w:rsid w:val="004970B7"/>
    <w:rsid w:val="004A1FE6"/>
    <w:rsid w:val="004A40C2"/>
    <w:rsid w:val="004A478E"/>
    <w:rsid w:val="004A53A9"/>
    <w:rsid w:val="004A73E0"/>
    <w:rsid w:val="004B1719"/>
    <w:rsid w:val="004B41E7"/>
    <w:rsid w:val="004B5029"/>
    <w:rsid w:val="004B64CD"/>
    <w:rsid w:val="004C2304"/>
    <w:rsid w:val="004C29DA"/>
    <w:rsid w:val="004C3DDA"/>
    <w:rsid w:val="004C5504"/>
    <w:rsid w:val="004D41A6"/>
    <w:rsid w:val="004D4D62"/>
    <w:rsid w:val="004E18CA"/>
    <w:rsid w:val="004E49DD"/>
    <w:rsid w:val="004F06C7"/>
    <w:rsid w:val="004F1824"/>
    <w:rsid w:val="004F260A"/>
    <w:rsid w:val="004F39BA"/>
    <w:rsid w:val="004F4B1B"/>
    <w:rsid w:val="004F5A49"/>
    <w:rsid w:val="00500A34"/>
    <w:rsid w:val="005014EA"/>
    <w:rsid w:val="00504AEE"/>
    <w:rsid w:val="00507BF0"/>
    <w:rsid w:val="005111EA"/>
    <w:rsid w:val="005114C9"/>
    <w:rsid w:val="005129E8"/>
    <w:rsid w:val="0051582C"/>
    <w:rsid w:val="0052323A"/>
    <w:rsid w:val="00523AFC"/>
    <w:rsid w:val="00523CC7"/>
    <w:rsid w:val="00524324"/>
    <w:rsid w:val="00525824"/>
    <w:rsid w:val="00526248"/>
    <w:rsid w:val="00526B89"/>
    <w:rsid w:val="0053092B"/>
    <w:rsid w:val="0053109B"/>
    <w:rsid w:val="00543465"/>
    <w:rsid w:val="00543A44"/>
    <w:rsid w:val="005470C1"/>
    <w:rsid w:val="005474BC"/>
    <w:rsid w:val="00547AFD"/>
    <w:rsid w:val="00560C39"/>
    <w:rsid w:val="00560CC3"/>
    <w:rsid w:val="00563580"/>
    <w:rsid w:val="005651D5"/>
    <w:rsid w:val="00567698"/>
    <w:rsid w:val="00570AFC"/>
    <w:rsid w:val="005716CE"/>
    <w:rsid w:val="00571CE5"/>
    <w:rsid w:val="00571E48"/>
    <w:rsid w:val="00572116"/>
    <w:rsid w:val="0057394B"/>
    <w:rsid w:val="005739A6"/>
    <w:rsid w:val="00574498"/>
    <w:rsid w:val="00574D08"/>
    <w:rsid w:val="0057530F"/>
    <w:rsid w:val="00576541"/>
    <w:rsid w:val="005877AF"/>
    <w:rsid w:val="00587D88"/>
    <w:rsid w:val="00590427"/>
    <w:rsid w:val="00590571"/>
    <w:rsid w:val="00590BE5"/>
    <w:rsid w:val="00590FEC"/>
    <w:rsid w:val="00594F04"/>
    <w:rsid w:val="005A36BE"/>
    <w:rsid w:val="005A400E"/>
    <w:rsid w:val="005A49F7"/>
    <w:rsid w:val="005A59C1"/>
    <w:rsid w:val="005A68D1"/>
    <w:rsid w:val="005A72A6"/>
    <w:rsid w:val="005A7318"/>
    <w:rsid w:val="005A7EA0"/>
    <w:rsid w:val="005B19B5"/>
    <w:rsid w:val="005B1FA3"/>
    <w:rsid w:val="005B35A3"/>
    <w:rsid w:val="005B44ED"/>
    <w:rsid w:val="005B4F63"/>
    <w:rsid w:val="005C108E"/>
    <w:rsid w:val="005C2AD5"/>
    <w:rsid w:val="005C379C"/>
    <w:rsid w:val="005C6B14"/>
    <w:rsid w:val="005D035B"/>
    <w:rsid w:val="005D1075"/>
    <w:rsid w:val="005D3A19"/>
    <w:rsid w:val="005D44CE"/>
    <w:rsid w:val="005D49CC"/>
    <w:rsid w:val="005D523F"/>
    <w:rsid w:val="005D6B74"/>
    <w:rsid w:val="005E0750"/>
    <w:rsid w:val="005E648D"/>
    <w:rsid w:val="005E6A91"/>
    <w:rsid w:val="005F07B7"/>
    <w:rsid w:val="005F24C8"/>
    <w:rsid w:val="005F3EEE"/>
    <w:rsid w:val="005F3F85"/>
    <w:rsid w:val="005F3F93"/>
    <w:rsid w:val="00605EEB"/>
    <w:rsid w:val="006062E3"/>
    <w:rsid w:val="00607A68"/>
    <w:rsid w:val="00607FB8"/>
    <w:rsid w:val="00612B73"/>
    <w:rsid w:val="0061585D"/>
    <w:rsid w:val="0062055F"/>
    <w:rsid w:val="00623485"/>
    <w:rsid w:val="006240C8"/>
    <w:rsid w:val="00626530"/>
    <w:rsid w:val="0062794B"/>
    <w:rsid w:val="00630C82"/>
    <w:rsid w:val="00630F75"/>
    <w:rsid w:val="00636E75"/>
    <w:rsid w:val="00637971"/>
    <w:rsid w:val="00640896"/>
    <w:rsid w:val="00642DE8"/>
    <w:rsid w:val="00645ABA"/>
    <w:rsid w:val="0064607F"/>
    <w:rsid w:val="00647284"/>
    <w:rsid w:val="006472EB"/>
    <w:rsid w:val="006522B9"/>
    <w:rsid w:val="00653279"/>
    <w:rsid w:val="00653485"/>
    <w:rsid w:val="00653491"/>
    <w:rsid w:val="00653E19"/>
    <w:rsid w:val="0065424A"/>
    <w:rsid w:val="00654779"/>
    <w:rsid w:val="0065690E"/>
    <w:rsid w:val="00664BF2"/>
    <w:rsid w:val="006654A8"/>
    <w:rsid w:val="006654FF"/>
    <w:rsid w:val="00670609"/>
    <w:rsid w:val="006732BD"/>
    <w:rsid w:val="006753CD"/>
    <w:rsid w:val="006765A6"/>
    <w:rsid w:val="00680AEC"/>
    <w:rsid w:val="006826A8"/>
    <w:rsid w:val="00682A4C"/>
    <w:rsid w:val="0068364A"/>
    <w:rsid w:val="00684C8E"/>
    <w:rsid w:val="00687C6C"/>
    <w:rsid w:val="0069078B"/>
    <w:rsid w:val="00694145"/>
    <w:rsid w:val="0069566A"/>
    <w:rsid w:val="00695F6F"/>
    <w:rsid w:val="006971B4"/>
    <w:rsid w:val="00697FDB"/>
    <w:rsid w:val="006A2208"/>
    <w:rsid w:val="006A697A"/>
    <w:rsid w:val="006B171A"/>
    <w:rsid w:val="006B687A"/>
    <w:rsid w:val="006B731F"/>
    <w:rsid w:val="006B73A1"/>
    <w:rsid w:val="006B7B31"/>
    <w:rsid w:val="006C4CBA"/>
    <w:rsid w:val="006C63C3"/>
    <w:rsid w:val="006D0358"/>
    <w:rsid w:val="006D3D98"/>
    <w:rsid w:val="006D453A"/>
    <w:rsid w:val="006D59B6"/>
    <w:rsid w:val="006D6B76"/>
    <w:rsid w:val="006E2261"/>
    <w:rsid w:val="006E7248"/>
    <w:rsid w:val="006F13EA"/>
    <w:rsid w:val="006F1A4B"/>
    <w:rsid w:val="006F545F"/>
    <w:rsid w:val="007006D5"/>
    <w:rsid w:val="00703A8A"/>
    <w:rsid w:val="00704A2C"/>
    <w:rsid w:val="00714751"/>
    <w:rsid w:val="00722364"/>
    <w:rsid w:val="0072359D"/>
    <w:rsid w:val="0072402B"/>
    <w:rsid w:val="007318AF"/>
    <w:rsid w:val="00734496"/>
    <w:rsid w:val="00734782"/>
    <w:rsid w:val="00736FBB"/>
    <w:rsid w:val="00743DAD"/>
    <w:rsid w:val="00745555"/>
    <w:rsid w:val="007460D6"/>
    <w:rsid w:val="007508E1"/>
    <w:rsid w:val="00751562"/>
    <w:rsid w:val="0075244C"/>
    <w:rsid w:val="0075382A"/>
    <w:rsid w:val="0075632F"/>
    <w:rsid w:val="007567E1"/>
    <w:rsid w:val="007572FB"/>
    <w:rsid w:val="00757D6A"/>
    <w:rsid w:val="00757DDF"/>
    <w:rsid w:val="00762127"/>
    <w:rsid w:val="007626CF"/>
    <w:rsid w:val="00764142"/>
    <w:rsid w:val="00765B04"/>
    <w:rsid w:val="00774396"/>
    <w:rsid w:val="007744B8"/>
    <w:rsid w:val="007744CB"/>
    <w:rsid w:val="00774ED5"/>
    <w:rsid w:val="007758B8"/>
    <w:rsid w:val="00781FB2"/>
    <w:rsid w:val="00782FB8"/>
    <w:rsid w:val="007840CA"/>
    <w:rsid w:val="00784988"/>
    <w:rsid w:val="007853DE"/>
    <w:rsid w:val="007860E0"/>
    <w:rsid w:val="00790981"/>
    <w:rsid w:val="00796F95"/>
    <w:rsid w:val="007A506B"/>
    <w:rsid w:val="007A62AE"/>
    <w:rsid w:val="007A6E70"/>
    <w:rsid w:val="007B3618"/>
    <w:rsid w:val="007B41F1"/>
    <w:rsid w:val="007B5395"/>
    <w:rsid w:val="007C29B3"/>
    <w:rsid w:val="007C2D43"/>
    <w:rsid w:val="007C3BBE"/>
    <w:rsid w:val="007D19E5"/>
    <w:rsid w:val="007D295C"/>
    <w:rsid w:val="007D2EB1"/>
    <w:rsid w:val="007D4B75"/>
    <w:rsid w:val="007D5AAA"/>
    <w:rsid w:val="007E1528"/>
    <w:rsid w:val="007E344B"/>
    <w:rsid w:val="007E36E2"/>
    <w:rsid w:val="007E5239"/>
    <w:rsid w:val="007F0205"/>
    <w:rsid w:val="007F0478"/>
    <w:rsid w:val="007F06D8"/>
    <w:rsid w:val="007F1CB5"/>
    <w:rsid w:val="007F4206"/>
    <w:rsid w:val="007F76EB"/>
    <w:rsid w:val="00800FAF"/>
    <w:rsid w:val="0080227B"/>
    <w:rsid w:val="008026BB"/>
    <w:rsid w:val="00802DD3"/>
    <w:rsid w:val="0080457A"/>
    <w:rsid w:val="00805F1E"/>
    <w:rsid w:val="00812014"/>
    <w:rsid w:val="0081474F"/>
    <w:rsid w:val="00815A1C"/>
    <w:rsid w:val="008165AF"/>
    <w:rsid w:val="00816706"/>
    <w:rsid w:val="008178F2"/>
    <w:rsid w:val="00820198"/>
    <w:rsid w:val="0082019C"/>
    <w:rsid w:val="0082561A"/>
    <w:rsid w:val="0083118E"/>
    <w:rsid w:val="00834A07"/>
    <w:rsid w:val="008361A0"/>
    <w:rsid w:val="0084034E"/>
    <w:rsid w:val="00841C2F"/>
    <w:rsid w:val="008421FF"/>
    <w:rsid w:val="00847858"/>
    <w:rsid w:val="00855FB7"/>
    <w:rsid w:val="00857698"/>
    <w:rsid w:val="00860AA6"/>
    <w:rsid w:val="00862E88"/>
    <w:rsid w:val="008673E9"/>
    <w:rsid w:val="00880B77"/>
    <w:rsid w:val="00882BE3"/>
    <w:rsid w:val="00882F36"/>
    <w:rsid w:val="008837FF"/>
    <w:rsid w:val="00892AD8"/>
    <w:rsid w:val="0089457B"/>
    <w:rsid w:val="00894A0E"/>
    <w:rsid w:val="00896A99"/>
    <w:rsid w:val="008A7AC8"/>
    <w:rsid w:val="008B5854"/>
    <w:rsid w:val="008C0E37"/>
    <w:rsid w:val="008C0FB5"/>
    <w:rsid w:val="008C119F"/>
    <w:rsid w:val="008C11FF"/>
    <w:rsid w:val="008C16F1"/>
    <w:rsid w:val="008C23E1"/>
    <w:rsid w:val="008C25CA"/>
    <w:rsid w:val="008C2DAB"/>
    <w:rsid w:val="008C47CB"/>
    <w:rsid w:val="008C4CA8"/>
    <w:rsid w:val="008C4CCF"/>
    <w:rsid w:val="008C6B82"/>
    <w:rsid w:val="008D1F51"/>
    <w:rsid w:val="008D4BCB"/>
    <w:rsid w:val="008D5491"/>
    <w:rsid w:val="008D7B51"/>
    <w:rsid w:val="008E198D"/>
    <w:rsid w:val="008E1A88"/>
    <w:rsid w:val="008E2138"/>
    <w:rsid w:val="008E21D9"/>
    <w:rsid w:val="008E3CEA"/>
    <w:rsid w:val="008E58CB"/>
    <w:rsid w:val="008F50E6"/>
    <w:rsid w:val="008F6741"/>
    <w:rsid w:val="008F7464"/>
    <w:rsid w:val="00901CB8"/>
    <w:rsid w:val="009024E2"/>
    <w:rsid w:val="00905EB0"/>
    <w:rsid w:val="00912425"/>
    <w:rsid w:val="00915505"/>
    <w:rsid w:val="0091748D"/>
    <w:rsid w:val="00917AFD"/>
    <w:rsid w:val="00920A8A"/>
    <w:rsid w:val="00920B4C"/>
    <w:rsid w:val="00920F80"/>
    <w:rsid w:val="009223BC"/>
    <w:rsid w:val="0092408C"/>
    <w:rsid w:val="0092552F"/>
    <w:rsid w:val="00925B53"/>
    <w:rsid w:val="0092617B"/>
    <w:rsid w:val="00927086"/>
    <w:rsid w:val="00932863"/>
    <w:rsid w:val="0093522E"/>
    <w:rsid w:val="009360A8"/>
    <w:rsid w:val="0093696E"/>
    <w:rsid w:val="00937C52"/>
    <w:rsid w:val="00937D72"/>
    <w:rsid w:val="00941368"/>
    <w:rsid w:val="00946034"/>
    <w:rsid w:val="009468CA"/>
    <w:rsid w:val="009526ED"/>
    <w:rsid w:val="00954D79"/>
    <w:rsid w:val="00960CB5"/>
    <w:rsid w:val="00963C4A"/>
    <w:rsid w:val="009658E8"/>
    <w:rsid w:val="00966BCC"/>
    <w:rsid w:val="00967AE8"/>
    <w:rsid w:val="00973325"/>
    <w:rsid w:val="00973E8F"/>
    <w:rsid w:val="0097445B"/>
    <w:rsid w:val="00975AEE"/>
    <w:rsid w:val="00977BAE"/>
    <w:rsid w:val="009811F7"/>
    <w:rsid w:val="00982F66"/>
    <w:rsid w:val="00985746"/>
    <w:rsid w:val="00986F13"/>
    <w:rsid w:val="00987067"/>
    <w:rsid w:val="0098785A"/>
    <w:rsid w:val="009952BC"/>
    <w:rsid w:val="00996173"/>
    <w:rsid w:val="009A1ABD"/>
    <w:rsid w:val="009A2926"/>
    <w:rsid w:val="009A7C6E"/>
    <w:rsid w:val="009B292C"/>
    <w:rsid w:val="009B50E7"/>
    <w:rsid w:val="009B5C44"/>
    <w:rsid w:val="009B5EF7"/>
    <w:rsid w:val="009B6311"/>
    <w:rsid w:val="009B70C4"/>
    <w:rsid w:val="009C1E0A"/>
    <w:rsid w:val="009C35B9"/>
    <w:rsid w:val="009C3F09"/>
    <w:rsid w:val="009C57E3"/>
    <w:rsid w:val="009C71E1"/>
    <w:rsid w:val="009D04B3"/>
    <w:rsid w:val="009D05E6"/>
    <w:rsid w:val="009D0905"/>
    <w:rsid w:val="009D0E55"/>
    <w:rsid w:val="009D0F56"/>
    <w:rsid w:val="009D2C02"/>
    <w:rsid w:val="009D374C"/>
    <w:rsid w:val="009D4087"/>
    <w:rsid w:val="009D4386"/>
    <w:rsid w:val="009E36C1"/>
    <w:rsid w:val="009E548D"/>
    <w:rsid w:val="009E5936"/>
    <w:rsid w:val="009E616D"/>
    <w:rsid w:val="009E6F60"/>
    <w:rsid w:val="009F186C"/>
    <w:rsid w:val="009F3F8F"/>
    <w:rsid w:val="009F77EF"/>
    <w:rsid w:val="00A07E4B"/>
    <w:rsid w:val="00A121B2"/>
    <w:rsid w:val="00A12E79"/>
    <w:rsid w:val="00A13199"/>
    <w:rsid w:val="00A1559F"/>
    <w:rsid w:val="00A17E05"/>
    <w:rsid w:val="00A20339"/>
    <w:rsid w:val="00A209F9"/>
    <w:rsid w:val="00A24849"/>
    <w:rsid w:val="00A26C57"/>
    <w:rsid w:val="00A270B4"/>
    <w:rsid w:val="00A357A9"/>
    <w:rsid w:val="00A41BA6"/>
    <w:rsid w:val="00A434E7"/>
    <w:rsid w:val="00A4526A"/>
    <w:rsid w:val="00A45595"/>
    <w:rsid w:val="00A46E16"/>
    <w:rsid w:val="00A51423"/>
    <w:rsid w:val="00A528A4"/>
    <w:rsid w:val="00A53770"/>
    <w:rsid w:val="00A55D52"/>
    <w:rsid w:val="00A57948"/>
    <w:rsid w:val="00A606F3"/>
    <w:rsid w:val="00A62E40"/>
    <w:rsid w:val="00A640B1"/>
    <w:rsid w:val="00A67895"/>
    <w:rsid w:val="00A7037F"/>
    <w:rsid w:val="00A7094E"/>
    <w:rsid w:val="00A73AB9"/>
    <w:rsid w:val="00A75410"/>
    <w:rsid w:val="00A760BA"/>
    <w:rsid w:val="00A760D5"/>
    <w:rsid w:val="00A807FD"/>
    <w:rsid w:val="00A8423D"/>
    <w:rsid w:val="00A86C7C"/>
    <w:rsid w:val="00A91594"/>
    <w:rsid w:val="00A93EE8"/>
    <w:rsid w:val="00A9432C"/>
    <w:rsid w:val="00A95376"/>
    <w:rsid w:val="00A95452"/>
    <w:rsid w:val="00A96DEE"/>
    <w:rsid w:val="00AA5DD8"/>
    <w:rsid w:val="00AA5DF2"/>
    <w:rsid w:val="00AA6A5D"/>
    <w:rsid w:val="00AB2F1A"/>
    <w:rsid w:val="00AB4182"/>
    <w:rsid w:val="00AB4BB7"/>
    <w:rsid w:val="00AB55AD"/>
    <w:rsid w:val="00AB5853"/>
    <w:rsid w:val="00AB7035"/>
    <w:rsid w:val="00AC02AD"/>
    <w:rsid w:val="00AC035D"/>
    <w:rsid w:val="00AC3E06"/>
    <w:rsid w:val="00AC48AE"/>
    <w:rsid w:val="00AC6AFE"/>
    <w:rsid w:val="00AC6D7A"/>
    <w:rsid w:val="00AD0AC4"/>
    <w:rsid w:val="00AD0AD7"/>
    <w:rsid w:val="00AD1224"/>
    <w:rsid w:val="00AD372A"/>
    <w:rsid w:val="00AD5A84"/>
    <w:rsid w:val="00AD6913"/>
    <w:rsid w:val="00AE0A89"/>
    <w:rsid w:val="00AE286D"/>
    <w:rsid w:val="00AE4281"/>
    <w:rsid w:val="00AE6C39"/>
    <w:rsid w:val="00AF3F92"/>
    <w:rsid w:val="00AF5024"/>
    <w:rsid w:val="00AF53A8"/>
    <w:rsid w:val="00AF7537"/>
    <w:rsid w:val="00B006BD"/>
    <w:rsid w:val="00B02331"/>
    <w:rsid w:val="00B06CC9"/>
    <w:rsid w:val="00B109F2"/>
    <w:rsid w:val="00B14F7F"/>
    <w:rsid w:val="00B151E4"/>
    <w:rsid w:val="00B2314F"/>
    <w:rsid w:val="00B24E6D"/>
    <w:rsid w:val="00B2769D"/>
    <w:rsid w:val="00B31069"/>
    <w:rsid w:val="00B320C9"/>
    <w:rsid w:val="00B32873"/>
    <w:rsid w:val="00B36385"/>
    <w:rsid w:val="00B41EBA"/>
    <w:rsid w:val="00B45EEC"/>
    <w:rsid w:val="00B50571"/>
    <w:rsid w:val="00B51F64"/>
    <w:rsid w:val="00B51F9C"/>
    <w:rsid w:val="00B55D31"/>
    <w:rsid w:val="00B565A1"/>
    <w:rsid w:val="00B567DA"/>
    <w:rsid w:val="00B65EFD"/>
    <w:rsid w:val="00B65F50"/>
    <w:rsid w:val="00B707DB"/>
    <w:rsid w:val="00B721D7"/>
    <w:rsid w:val="00B72AFB"/>
    <w:rsid w:val="00B74681"/>
    <w:rsid w:val="00B808A8"/>
    <w:rsid w:val="00B82064"/>
    <w:rsid w:val="00B82E18"/>
    <w:rsid w:val="00B86C36"/>
    <w:rsid w:val="00B91420"/>
    <w:rsid w:val="00B92714"/>
    <w:rsid w:val="00B94C50"/>
    <w:rsid w:val="00B94F5B"/>
    <w:rsid w:val="00BA2071"/>
    <w:rsid w:val="00BA4238"/>
    <w:rsid w:val="00BA4F59"/>
    <w:rsid w:val="00BA5206"/>
    <w:rsid w:val="00BA54D4"/>
    <w:rsid w:val="00BA7594"/>
    <w:rsid w:val="00BA7E54"/>
    <w:rsid w:val="00BB2C36"/>
    <w:rsid w:val="00BB3430"/>
    <w:rsid w:val="00BB50C3"/>
    <w:rsid w:val="00BC14DE"/>
    <w:rsid w:val="00BC4283"/>
    <w:rsid w:val="00BC517E"/>
    <w:rsid w:val="00BC574E"/>
    <w:rsid w:val="00BD34B5"/>
    <w:rsid w:val="00BD3952"/>
    <w:rsid w:val="00BD3CD9"/>
    <w:rsid w:val="00BD4EE8"/>
    <w:rsid w:val="00BE14CB"/>
    <w:rsid w:val="00BE18D3"/>
    <w:rsid w:val="00BE5851"/>
    <w:rsid w:val="00BE58C3"/>
    <w:rsid w:val="00BE6689"/>
    <w:rsid w:val="00BE6E3E"/>
    <w:rsid w:val="00BF4AA1"/>
    <w:rsid w:val="00BF5E8D"/>
    <w:rsid w:val="00BF7FCC"/>
    <w:rsid w:val="00C011F6"/>
    <w:rsid w:val="00C0197C"/>
    <w:rsid w:val="00C020EB"/>
    <w:rsid w:val="00C0364B"/>
    <w:rsid w:val="00C063C5"/>
    <w:rsid w:val="00C064C2"/>
    <w:rsid w:val="00C10D85"/>
    <w:rsid w:val="00C133B2"/>
    <w:rsid w:val="00C14303"/>
    <w:rsid w:val="00C1672B"/>
    <w:rsid w:val="00C172C5"/>
    <w:rsid w:val="00C2174E"/>
    <w:rsid w:val="00C2244D"/>
    <w:rsid w:val="00C22E41"/>
    <w:rsid w:val="00C23D31"/>
    <w:rsid w:val="00C31E8C"/>
    <w:rsid w:val="00C41E9B"/>
    <w:rsid w:val="00C42579"/>
    <w:rsid w:val="00C44CF6"/>
    <w:rsid w:val="00C5407A"/>
    <w:rsid w:val="00C558CA"/>
    <w:rsid w:val="00C563CF"/>
    <w:rsid w:val="00C57F23"/>
    <w:rsid w:val="00C60641"/>
    <w:rsid w:val="00C644DA"/>
    <w:rsid w:val="00C64583"/>
    <w:rsid w:val="00C670B7"/>
    <w:rsid w:val="00C73315"/>
    <w:rsid w:val="00C73C4E"/>
    <w:rsid w:val="00C75B42"/>
    <w:rsid w:val="00C76993"/>
    <w:rsid w:val="00C81553"/>
    <w:rsid w:val="00C846C9"/>
    <w:rsid w:val="00C84906"/>
    <w:rsid w:val="00C925E2"/>
    <w:rsid w:val="00C92681"/>
    <w:rsid w:val="00C93A85"/>
    <w:rsid w:val="00C9551B"/>
    <w:rsid w:val="00C9756E"/>
    <w:rsid w:val="00CA0366"/>
    <w:rsid w:val="00CB118E"/>
    <w:rsid w:val="00CB7D0C"/>
    <w:rsid w:val="00CC1361"/>
    <w:rsid w:val="00CD4A67"/>
    <w:rsid w:val="00CD4BA5"/>
    <w:rsid w:val="00CD6103"/>
    <w:rsid w:val="00CE2E33"/>
    <w:rsid w:val="00CE33DC"/>
    <w:rsid w:val="00CF189D"/>
    <w:rsid w:val="00CF4B5C"/>
    <w:rsid w:val="00CF6163"/>
    <w:rsid w:val="00D021D0"/>
    <w:rsid w:val="00D02E55"/>
    <w:rsid w:val="00D12ECC"/>
    <w:rsid w:val="00D136FF"/>
    <w:rsid w:val="00D1490A"/>
    <w:rsid w:val="00D16FB2"/>
    <w:rsid w:val="00D17561"/>
    <w:rsid w:val="00D17C0A"/>
    <w:rsid w:val="00D17FD8"/>
    <w:rsid w:val="00D20D6C"/>
    <w:rsid w:val="00D22C84"/>
    <w:rsid w:val="00D22DE9"/>
    <w:rsid w:val="00D23B1A"/>
    <w:rsid w:val="00D23BDF"/>
    <w:rsid w:val="00D27FBD"/>
    <w:rsid w:val="00D3025C"/>
    <w:rsid w:val="00D319C5"/>
    <w:rsid w:val="00D32C1A"/>
    <w:rsid w:val="00D3398A"/>
    <w:rsid w:val="00D36804"/>
    <w:rsid w:val="00D3774B"/>
    <w:rsid w:val="00D42217"/>
    <w:rsid w:val="00D424C0"/>
    <w:rsid w:val="00D42C75"/>
    <w:rsid w:val="00D441E2"/>
    <w:rsid w:val="00D449D9"/>
    <w:rsid w:val="00D47085"/>
    <w:rsid w:val="00D51DBB"/>
    <w:rsid w:val="00D63BAA"/>
    <w:rsid w:val="00D64DC5"/>
    <w:rsid w:val="00D66183"/>
    <w:rsid w:val="00D722E3"/>
    <w:rsid w:val="00D72D24"/>
    <w:rsid w:val="00D81500"/>
    <w:rsid w:val="00D820C5"/>
    <w:rsid w:val="00D82B19"/>
    <w:rsid w:val="00D8392A"/>
    <w:rsid w:val="00D872B4"/>
    <w:rsid w:val="00D8730E"/>
    <w:rsid w:val="00D97094"/>
    <w:rsid w:val="00D9746E"/>
    <w:rsid w:val="00D9780B"/>
    <w:rsid w:val="00DA056F"/>
    <w:rsid w:val="00DA0AC8"/>
    <w:rsid w:val="00DA2602"/>
    <w:rsid w:val="00DA3B9D"/>
    <w:rsid w:val="00DA5443"/>
    <w:rsid w:val="00DA63AA"/>
    <w:rsid w:val="00DB0237"/>
    <w:rsid w:val="00DB313E"/>
    <w:rsid w:val="00DB3F33"/>
    <w:rsid w:val="00DB7F68"/>
    <w:rsid w:val="00DC1EAD"/>
    <w:rsid w:val="00DC3AA3"/>
    <w:rsid w:val="00DC5175"/>
    <w:rsid w:val="00DC53AA"/>
    <w:rsid w:val="00DD2A09"/>
    <w:rsid w:val="00DD562B"/>
    <w:rsid w:val="00DD6B17"/>
    <w:rsid w:val="00DE093F"/>
    <w:rsid w:val="00DE2A76"/>
    <w:rsid w:val="00DE2FB2"/>
    <w:rsid w:val="00DE4E69"/>
    <w:rsid w:val="00DE5DDC"/>
    <w:rsid w:val="00DE6730"/>
    <w:rsid w:val="00DE7385"/>
    <w:rsid w:val="00DF1225"/>
    <w:rsid w:val="00DF2784"/>
    <w:rsid w:val="00DF5387"/>
    <w:rsid w:val="00E02C0A"/>
    <w:rsid w:val="00E03781"/>
    <w:rsid w:val="00E10DE0"/>
    <w:rsid w:val="00E11769"/>
    <w:rsid w:val="00E12CC0"/>
    <w:rsid w:val="00E1617F"/>
    <w:rsid w:val="00E230C5"/>
    <w:rsid w:val="00E27137"/>
    <w:rsid w:val="00E328B4"/>
    <w:rsid w:val="00E32D25"/>
    <w:rsid w:val="00E33207"/>
    <w:rsid w:val="00E340BA"/>
    <w:rsid w:val="00E35ABC"/>
    <w:rsid w:val="00E366A7"/>
    <w:rsid w:val="00E376A1"/>
    <w:rsid w:val="00E46936"/>
    <w:rsid w:val="00E508A5"/>
    <w:rsid w:val="00E50F0B"/>
    <w:rsid w:val="00E5364C"/>
    <w:rsid w:val="00E56D1F"/>
    <w:rsid w:val="00E57DD8"/>
    <w:rsid w:val="00E60DEB"/>
    <w:rsid w:val="00E61B71"/>
    <w:rsid w:val="00E6444F"/>
    <w:rsid w:val="00E73471"/>
    <w:rsid w:val="00E74D64"/>
    <w:rsid w:val="00E75A22"/>
    <w:rsid w:val="00E75BF6"/>
    <w:rsid w:val="00E76070"/>
    <w:rsid w:val="00E7686A"/>
    <w:rsid w:val="00E77A75"/>
    <w:rsid w:val="00E77D14"/>
    <w:rsid w:val="00E80ADD"/>
    <w:rsid w:val="00E8651B"/>
    <w:rsid w:val="00E87A08"/>
    <w:rsid w:val="00E90549"/>
    <w:rsid w:val="00E90B33"/>
    <w:rsid w:val="00E91564"/>
    <w:rsid w:val="00E9351A"/>
    <w:rsid w:val="00E96943"/>
    <w:rsid w:val="00EA120E"/>
    <w:rsid w:val="00EA30C3"/>
    <w:rsid w:val="00EA33C5"/>
    <w:rsid w:val="00EA3B69"/>
    <w:rsid w:val="00EA4D50"/>
    <w:rsid w:val="00EA782E"/>
    <w:rsid w:val="00EB0155"/>
    <w:rsid w:val="00EB12C2"/>
    <w:rsid w:val="00EB1928"/>
    <w:rsid w:val="00EB269F"/>
    <w:rsid w:val="00EB4D42"/>
    <w:rsid w:val="00EB6D4D"/>
    <w:rsid w:val="00EB6FFA"/>
    <w:rsid w:val="00EC1EE8"/>
    <w:rsid w:val="00EC3A5B"/>
    <w:rsid w:val="00EC7405"/>
    <w:rsid w:val="00EC7441"/>
    <w:rsid w:val="00ED075A"/>
    <w:rsid w:val="00ED2B8A"/>
    <w:rsid w:val="00ED3538"/>
    <w:rsid w:val="00ED3BC6"/>
    <w:rsid w:val="00ED788F"/>
    <w:rsid w:val="00EE28BF"/>
    <w:rsid w:val="00EE3833"/>
    <w:rsid w:val="00EE5117"/>
    <w:rsid w:val="00EE78E3"/>
    <w:rsid w:val="00EF05A5"/>
    <w:rsid w:val="00EF407C"/>
    <w:rsid w:val="00EF4EAC"/>
    <w:rsid w:val="00EF56F3"/>
    <w:rsid w:val="00EF69AF"/>
    <w:rsid w:val="00EF6DEC"/>
    <w:rsid w:val="00F003C3"/>
    <w:rsid w:val="00F008F1"/>
    <w:rsid w:val="00F01471"/>
    <w:rsid w:val="00F03079"/>
    <w:rsid w:val="00F03F96"/>
    <w:rsid w:val="00F04274"/>
    <w:rsid w:val="00F077F5"/>
    <w:rsid w:val="00F115A2"/>
    <w:rsid w:val="00F12CA6"/>
    <w:rsid w:val="00F139BA"/>
    <w:rsid w:val="00F13D4E"/>
    <w:rsid w:val="00F166CD"/>
    <w:rsid w:val="00F1799A"/>
    <w:rsid w:val="00F204D9"/>
    <w:rsid w:val="00F213AB"/>
    <w:rsid w:val="00F2608D"/>
    <w:rsid w:val="00F32850"/>
    <w:rsid w:val="00F3420D"/>
    <w:rsid w:val="00F3484B"/>
    <w:rsid w:val="00F37981"/>
    <w:rsid w:val="00F43B4B"/>
    <w:rsid w:val="00F44073"/>
    <w:rsid w:val="00F44F01"/>
    <w:rsid w:val="00F453BF"/>
    <w:rsid w:val="00F45404"/>
    <w:rsid w:val="00F46932"/>
    <w:rsid w:val="00F5026A"/>
    <w:rsid w:val="00F50988"/>
    <w:rsid w:val="00F51635"/>
    <w:rsid w:val="00F525B4"/>
    <w:rsid w:val="00F5761F"/>
    <w:rsid w:val="00F608FC"/>
    <w:rsid w:val="00F66CCD"/>
    <w:rsid w:val="00F67F97"/>
    <w:rsid w:val="00F70C82"/>
    <w:rsid w:val="00F72CF1"/>
    <w:rsid w:val="00F732FF"/>
    <w:rsid w:val="00F7520B"/>
    <w:rsid w:val="00F7549C"/>
    <w:rsid w:val="00F75E67"/>
    <w:rsid w:val="00F778E1"/>
    <w:rsid w:val="00F836FC"/>
    <w:rsid w:val="00F8724A"/>
    <w:rsid w:val="00F87560"/>
    <w:rsid w:val="00F87DD5"/>
    <w:rsid w:val="00F92EE5"/>
    <w:rsid w:val="00F942E1"/>
    <w:rsid w:val="00F9583F"/>
    <w:rsid w:val="00FA1A3F"/>
    <w:rsid w:val="00FA52E2"/>
    <w:rsid w:val="00FA637D"/>
    <w:rsid w:val="00FA6420"/>
    <w:rsid w:val="00FA6E37"/>
    <w:rsid w:val="00FA6E3C"/>
    <w:rsid w:val="00FB4BAB"/>
    <w:rsid w:val="00FC083A"/>
    <w:rsid w:val="00FC2F1E"/>
    <w:rsid w:val="00FC3DA6"/>
    <w:rsid w:val="00FC4F4F"/>
    <w:rsid w:val="00FD1225"/>
    <w:rsid w:val="00FD1994"/>
    <w:rsid w:val="00FD68A7"/>
    <w:rsid w:val="00FE1F06"/>
    <w:rsid w:val="00FE3C9D"/>
    <w:rsid w:val="00FE7E68"/>
    <w:rsid w:val="00FF09BB"/>
    <w:rsid w:val="00FF1483"/>
    <w:rsid w:val="00FF3B23"/>
    <w:rsid w:val="00FF4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E2C2AE"/>
  <w15:docId w15:val="{95616E36-BD87-477B-BD8D-2FFD49800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76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DE4E69"/>
    <w:pPr>
      <w:jc w:val="both"/>
    </w:pPr>
    <w:rPr>
      <w:sz w:val="28"/>
    </w:rPr>
  </w:style>
  <w:style w:type="paragraph" w:styleId="a3">
    <w:name w:val="header"/>
    <w:basedOn w:val="a"/>
    <w:rsid w:val="007D2EB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D2EB1"/>
  </w:style>
  <w:style w:type="paragraph" w:customStyle="1" w:styleId="a5">
    <w:name w:val="Знак Знак Знак Знак Знак Знак Знак"/>
    <w:basedOn w:val="a"/>
    <w:rsid w:val="006B731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6">
    <w:name w:val="Знак Знак Знак Знак Знак Знак Знак"/>
    <w:basedOn w:val="a"/>
    <w:rsid w:val="00170A5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footer"/>
    <w:basedOn w:val="a"/>
    <w:link w:val="a8"/>
    <w:rsid w:val="00F778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F778E1"/>
    <w:rPr>
      <w:sz w:val="24"/>
      <w:szCs w:val="24"/>
    </w:rPr>
  </w:style>
  <w:style w:type="paragraph" w:styleId="a9">
    <w:name w:val="Balloon Text"/>
    <w:basedOn w:val="a"/>
    <w:link w:val="aa"/>
    <w:rsid w:val="000042B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042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4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8CF4B-F5A1-4DA4-8E60-88A96B16B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2634</TotalTime>
  <Pages>1</Pages>
  <Words>1507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 1 квартал 2009 года на безвозмездной основе из областного бюджета получено в виде дотаций, субсидий и субвенций 48199,8 тыс</vt:lpstr>
    </vt:vector>
  </TitlesOfParts>
  <Company>Organization</Company>
  <LinksUpToDate>false</LinksUpToDate>
  <CharactersWithSpaces>10078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 1 квартал 2009 года на безвозмездной основе из областного бюджета получено в виде дотаций, субсидий и субвенций 48199,8 тыс</dc:title>
  <dc:creator>User</dc:creator>
  <cp:lastModifiedBy>Кумены ФУ</cp:lastModifiedBy>
  <cp:revision>77</cp:revision>
  <cp:lastPrinted>2022-05-24T07:37:00Z</cp:lastPrinted>
  <dcterms:created xsi:type="dcterms:W3CDTF">2016-04-19T08:55:00Z</dcterms:created>
  <dcterms:modified xsi:type="dcterms:W3CDTF">2024-08-02T06:38:00Z</dcterms:modified>
</cp:coreProperties>
</file>