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FC" w:rsidRDefault="005E7CFC" w:rsidP="005E7CFC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90805</wp:posOffset>
            </wp:positionV>
            <wp:extent cx="800100" cy="568960"/>
            <wp:effectExtent l="19050" t="0" r="0" b="0"/>
            <wp:wrapThrough wrapText="bothSides">
              <wp:wrapPolygon edited="0">
                <wp:start x="-514" y="0"/>
                <wp:lineTo x="-514" y="20973"/>
                <wp:lineTo x="21600" y="20973"/>
                <wp:lineTo x="21600" y="0"/>
                <wp:lineTo x="-514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CFC" w:rsidRDefault="005E7CFC" w:rsidP="005E7CFC">
      <w:pPr>
        <w:pStyle w:val="a3"/>
        <w:rPr>
          <w:szCs w:val="28"/>
        </w:rPr>
      </w:pPr>
    </w:p>
    <w:p w:rsidR="005E7CFC" w:rsidRDefault="005E7CFC" w:rsidP="005E7CFC">
      <w:pPr>
        <w:pStyle w:val="a3"/>
        <w:rPr>
          <w:szCs w:val="28"/>
        </w:rPr>
      </w:pPr>
    </w:p>
    <w:p w:rsidR="00EF3BD9" w:rsidRDefault="00EF3BD9" w:rsidP="005E7CFC">
      <w:pPr>
        <w:pStyle w:val="a3"/>
        <w:rPr>
          <w:sz w:val="24"/>
          <w:szCs w:val="24"/>
        </w:rPr>
      </w:pPr>
    </w:p>
    <w:p w:rsidR="005E7CFC" w:rsidRPr="0072705A" w:rsidRDefault="005E7CFC" w:rsidP="005E7CFC">
      <w:pPr>
        <w:pStyle w:val="a3"/>
        <w:rPr>
          <w:szCs w:val="28"/>
        </w:rPr>
      </w:pPr>
      <w:r w:rsidRPr="0072705A">
        <w:rPr>
          <w:szCs w:val="28"/>
        </w:rPr>
        <w:t>КУМЕНСКАЯ РАЙОННАЯ ДУМА</w:t>
      </w:r>
    </w:p>
    <w:p w:rsidR="005E7CFC" w:rsidRPr="0072705A" w:rsidRDefault="005E7CFC" w:rsidP="005E7CFC">
      <w:pPr>
        <w:pStyle w:val="a3"/>
        <w:rPr>
          <w:szCs w:val="28"/>
        </w:rPr>
      </w:pPr>
      <w:r w:rsidRPr="0072705A">
        <w:rPr>
          <w:szCs w:val="28"/>
        </w:rPr>
        <w:t>ПЯТОГО СОЗЫВА</w:t>
      </w:r>
    </w:p>
    <w:p w:rsidR="005E7CFC" w:rsidRPr="0072705A" w:rsidRDefault="005E7CFC" w:rsidP="005E7CFC">
      <w:pPr>
        <w:pStyle w:val="a3"/>
        <w:rPr>
          <w:szCs w:val="28"/>
        </w:rPr>
      </w:pPr>
    </w:p>
    <w:p w:rsidR="005E7CFC" w:rsidRPr="0072705A" w:rsidRDefault="005E7CFC" w:rsidP="005E7CFC">
      <w:pPr>
        <w:pStyle w:val="a3"/>
        <w:rPr>
          <w:szCs w:val="28"/>
        </w:rPr>
      </w:pPr>
      <w:r w:rsidRPr="0072705A">
        <w:rPr>
          <w:szCs w:val="28"/>
        </w:rPr>
        <w:t>РЕШЕНИЕ</w:t>
      </w:r>
    </w:p>
    <w:p w:rsidR="005E7CFC" w:rsidRPr="00880E38" w:rsidRDefault="005E7CFC" w:rsidP="005E7CFC">
      <w:pPr>
        <w:pStyle w:val="a3"/>
        <w:rPr>
          <w:sz w:val="24"/>
          <w:szCs w:val="24"/>
        </w:rPr>
      </w:pPr>
    </w:p>
    <w:p w:rsidR="005E7CFC" w:rsidRPr="00CB69F9" w:rsidRDefault="005E7CFC" w:rsidP="005E7CFC">
      <w:pPr>
        <w:pStyle w:val="a3"/>
        <w:rPr>
          <w:b w:val="0"/>
          <w:szCs w:val="28"/>
        </w:rPr>
      </w:pPr>
      <w:r w:rsidRPr="00CB69F9">
        <w:rPr>
          <w:b w:val="0"/>
          <w:szCs w:val="28"/>
        </w:rPr>
        <w:t xml:space="preserve">от 13.11.2018 № 20/153    </w:t>
      </w:r>
    </w:p>
    <w:p w:rsidR="005E7CFC" w:rsidRPr="00CB69F9" w:rsidRDefault="005E7CFC" w:rsidP="005E7CFC">
      <w:pPr>
        <w:spacing w:line="276" w:lineRule="auto"/>
        <w:jc w:val="center"/>
        <w:rPr>
          <w:sz w:val="28"/>
          <w:szCs w:val="28"/>
        </w:rPr>
      </w:pPr>
      <w:r w:rsidRPr="00CB69F9">
        <w:rPr>
          <w:sz w:val="28"/>
          <w:szCs w:val="28"/>
        </w:rPr>
        <w:t>пгт Кумены</w:t>
      </w:r>
    </w:p>
    <w:p w:rsidR="005E7CFC" w:rsidRDefault="005E7CFC" w:rsidP="005E7CFC">
      <w:pPr>
        <w:spacing w:line="276" w:lineRule="auto"/>
        <w:jc w:val="center"/>
        <w:rPr>
          <w:sz w:val="28"/>
          <w:szCs w:val="28"/>
        </w:rPr>
      </w:pPr>
    </w:p>
    <w:p w:rsidR="00A52D82" w:rsidRDefault="00A52D82" w:rsidP="005E7CFC">
      <w:pPr>
        <w:spacing w:line="276" w:lineRule="auto"/>
        <w:jc w:val="center"/>
        <w:rPr>
          <w:sz w:val="28"/>
          <w:szCs w:val="28"/>
        </w:rPr>
      </w:pPr>
    </w:p>
    <w:p w:rsidR="005E7CFC" w:rsidRPr="00EC1ABC" w:rsidRDefault="005E7CFC" w:rsidP="005E7CFC">
      <w:pPr>
        <w:jc w:val="center"/>
        <w:rPr>
          <w:b/>
          <w:sz w:val="28"/>
          <w:szCs w:val="28"/>
        </w:rPr>
      </w:pPr>
      <w:r w:rsidRPr="00EC1AB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C1ABC">
        <w:rPr>
          <w:b/>
          <w:sz w:val="28"/>
          <w:szCs w:val="28"/>
        </w:rPr>
        <w:t xml:space="preserve"> в решение Куменской районной Думы </w:t>
      </w:r>
    </w:p>
    <w:p w:rsidR="005E7CFC" w:rsidRPr="00EC1ABC" w:rsidRDefault="005E7CFC" w:rsidP="005E7CFC">
      <w:pPr>
        <w:jc w:val="center"/>
        <w:rPr>
          <w:b/>
          <w:sz w:val="28"/>
          <w:szCs w:val="28"/>
        </w:rPr>
      </w:pPr>
      <w:r w:rsidRPr="00EC1ABC">
        <w:rPr>
          <w:b/>
          <w:sz w:val="28"/>
          <w:szCs w:val="28"/>
        </w:rPr>
        <w:t>от 19.12.2017 № 12/87</w:t>
      </w:r>
    </w:p>
    <w:p w:rsidR="005E7CFC" w:rsidRDefault="005E7CFC" w:rsidP="005E7CFC">
      <w:pPr>
        <w:spacing w:line="276" w:lineRule="auto"/>
        <w:jc w:val="center"/>
        <w:rPr>
          <w:sz w:val="26"/>
          <w:szCs w:val="26"/>
        </w:rPr>
      </w:pPr>
    </w:p>
    <w:p w:rsidR="00A52D82" w:rsidRDefault="00A52D82" w:rsidP="005E7CFC">
      <w:pPr>
        <w:spacing w:line="276" w:lineRule="auto"/>
        <w:jc w:val="center"/>
        <w:rPr>
          <w:sz w:val="26"/>
          <w:szCs w:val="26"/>
        </w:rPr>
      </w:pP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Внести в решение Куменской районной Думы от 19.12.2017 № 12/87 «О бюджете муниципального образования Куменский муниципальный район Кировской области на 2018 год и плановый период 2019 и 2020 годов» следующие изменения: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1. Пункт 1 изложить в следующей редакции: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«1. Утвердить основные характеристики бюджета муниципального образования Куменский муниципальный район Кировской области на 2018 год: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1.1. Общий объем доходов бюджета муниципального образования в сумме 346 428,7 тыс. рублей;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1.2. Общий объем расходов бюджета муниципального образования в сумме 350 420,7 тыс. рублей;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1.3. Дефицит бюджета муниципального образования в сумме 3 992,0 тыс. рублей».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2. Утвердить перечень и коды главных администраторов доходов бюджета Куменского района и закрепляемых за ними виды и подвиды доходов районного бюджета согласно приложению 2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 xml:space="preserve">3. Утвердить в пределах общего объема доходов районного бюджета  установленного пунктом 1 – 3 настоящего Решения, прогнозируемые объемы поступления налоговых и неналоговых доходов общей суммой, объемы </w:t>
      </w:r>
      <w:r w:rsidRPr="00A52D82">
        <w:rPr>
          <w:sz w:val="28"/>
          <w:szCs w:val="28"/>
        </w:rPr>
        <w:lastRenderedPageBreak/>
        <w:t>безвозмездных поступлений по подстатьям классификации доходов на 2018 год согласно приложению 6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4.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классификации расходов бюджетов на 2018 год согласно приложению 7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 xml:space="preserve">5.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Куменского района и </w:t>
      </w:r>
      <w:proofErr w:type="spellStart"/>
      <w:r w:rsidRPr="00A52D82">
        <w:rPr>
          <w:sz w:val="28"/>
          <w:szCs w:val="28"/>
        </w:rPr>
        <w:t>непрограммным</w:t>
      </w:r>
      <w:proofErr w:type="spellEnd"/>
      <w:r w:rsidRPr="00A52D8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A52D82">
        <w:rPr>
          <w:sz w:val="28"/>
          <w:szCs w:val="28"/>
        </w:rPr>
        <w:t>видов расходов классификации расходов бюджетов</w:t>
      </w:r>
      <w:proofErr w:type="gramEnd"/>
      <w:r w:rsidRPr="00A52D82">
        <w:rPr>
          <w:sz w:val="28"/>
          <w:szCs w:val="28"/>
        </w:rPr>
        <w:t xml:space="preserve"> на 2018 год согласно приложению 8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6. Утвердить ведомственную структуру расходов бюджета муниципального района на 2018 год согласно приложению 9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7. Утвердить источники финансирования дефицита бюджета муниципального района на 2018 год согласно приложению 10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8. Утвердить приложение № 11 «Перечень публичных нормативных обязательств, подлежащих исполнению за счет средств бюджета муниципального района на 2018 год»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9. В абзаце 1 пункта 14 цифру 8 174,4 тыс. рублей заменить на 7 637,4 тыс. рублей.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10. В абзаце 1 пункта 16 цифру 18 456,7 тыс. рублей заменить на 18 661,6 тыс. рублей.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11. В абзаце 1 пункта 17 цифру 70,0 тыс. рублей заменить на 328,4 тыс. рублей.</w:t>
      </w:r>
    </w:p>
    <w:p w:rsidR="00A52D82" w:rsidRPr="00A52D82" w:rsidRDefault="00A52D82" w:rsidP="00A52D82">
      <w:pPr>
        <w:spacing w:line="276" w:lineRule="auto"/>
        <w:jc w:val="both"/>
        <w:rPr>
          <w:sz w:val="28"/>
          <w:szCs w:val="28"/>
        </w:rPr>
      </w:pPr>
      <w:r w:rsidRPr="00A52D82">
        <w:rPr>
          <w:sz w:val="28"/>
          <w:szCs w:val="28"/>
        </w:rPr>
        <w:tab/>
        <w:t>12. Исключить приложение № 18 «Распределение субсидий на реализацию мероприятий,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на 2018 год».</w:t>
      </w:r>
    </w:p>
    <w:p w:rsidR="00A52D82" w:rsidRPr="00A52D82" w:rsidRDefault="00A52D82" w:rsidP="00A52D82">
      <w:pPr>
        <w:spacing w:line="276" w:lineRule="auto"/>
        <w:ind w:firstLine="709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13. Утвердить программу муниципальных внутренних заимствований Куменского района на 2018 год согласно приложению 19 в новой редакции к настоящему Решению.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14. В абзаце 1 пункта 32 цифру 31 300,0 тыс. рублей заменить на 28 300,0 тыс. рублей.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lastRenderedPageBreak/>
        <w:t>15. В абзаце 1 пункта 33 цифру 17 800,0 тыс. рублей заменить на 14 800,0 тыс. рублей.</w:t>
      </w:r>
    </w:p>
    <w:p w:rsidR="00A52D82" w:rsidRPr="00A52D82" w:rsidRDefault="00A52D82" w:rsidP="00A52D82">
      <w:pPr>
        <w:spacing w:line="276" w:lineRule="auto"/>
        <w:ind w:firstLine="708"/>
        <w:jc w:val="both"/>
        <w:rPr>
          <w:sz w:val="28"/>
          <w:szCs w:val="28"/>
        </w:rPr>
      </w:pPr>
      <w:r w:rsidRPr="00A52D82">
        <w:rPr>
          <w:sz w:val="28"/>
          <w:szCs w:val="28"/>
        </w:rPr>
        <w:t>16. Настоящее решение вступает в силу с момента официального опубликования.</w:t>
      </w:r>
    </w:p>
    <w:p w:rsidR="005E7CFC" w:rsidRPr="00CB69F9" w:rsidRDefault="005E7CFC" w:rsidP="005E7CFC">
      <w:pPr>
        <w:spacing w:line="276" w:lineRule="auto"/>
        <w:ind w:firstLine="709"/>
        <w:jc w:val="both"/>
        <w:rPr>
          <w:sz w:val="28"/>
          <w:szCs w:val="28"/>
        </w:rPr>
      </w:pPr>
    </w:p>
    <w:p w:rsidR="005E7CFC" w:rsidRPr="00CB69F9" w:rsidRDefault="005E7CFC" w:rsidP="00A52D82">
      <w:pPr>
        <w:jc w:val="both"/>
        <w:rPr>
          <w:sz w:val="28"/>
          <w:szCs w:val="28"/>
        </w:rPr>
      </w:pPr>
      <w:r w:rsidRPr="00CB69F9">
        <w:rPr>
          <w:sz w:val="28"/>
          <w:szCs w:val="28"/>
        </w:rPr>
        <w:t xml:space="preserve">Председатель </w:t>
      </w:r>
    </w:p>
    <w:p w:rsidR="005E7CFC" w:rsidRPr="00CB69F9" w:rsidRDefault="005E7CFC" w:rsidP="00A52D82">
      <w:pPr>
        <w:jc w:val="both"/>
        <w:rPr>
          <w:sz w:val="28"/>
          <w:szCs w:val="28"/>
        </w:rPr>
      </w:pPr>
      <w:r w:rsidRPr="00CB69F9">
        <w:rPr>
          <w:sz w:val="28"/>
          <w:szCs w:val="28"/>
        </w:rPr>
        <w:t>Куменской районной Думы    А.Г. Леушин</w:t>
      </w:r>
    </w:p>
    <w:p w:rsidR="005E7CFC" w:rsidRPr="00CB69F9" w:rsidRDefault="005E7CFC" w:rsidP="00A52D82">
      <w:pPr>
        <w:ind w:firstLine="709"/>
        <w:jc w:val="both"/>
        <w:rPr>
          <w:sz w:val="28"/>
          <w:szCs w:val="28"/>
        </w:rPr>
      </w:pPr>
    </w:p>
    <w:p w:rsidR="00A52D82" w:rsidRDefault="005E7CFC" w:rsidP="00A52D82">
      <w:pPr>
        <w:jc w:val="both"/>
        <w:rPr>
          <w:sz w:val="28"/>
          <w:szCs w:val="28"/>
        </w:rPr>
      </w:pPr>
      <w:r w:rsidRPr="00CB69F9">
        <w:rPr>
          <w:sz w:val="28"/>
          <w:szCs w:val="28"/>
        </w:rPr>
        <w:t xml:space="preserve">Глава Куменского района       И.Н. Шемпелев </w:t>
      </w:r>
    </w:p>
    <w:p w:rsidR="00A52D82" w:rsidRDefault="00A52D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9F9" w:rsidRPr="0072705A" w:rsidRDefault="00CB69F9" w:rsidP="00A52D82">
      <w:pPr>
        <w:jc w:val="both"/>
        <w:rPr>
          <w:sz w:val="28"/>
          <w:szCs w:val="28"/>
        </w:rPr>
      </w:pP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  <w:r w:rsidRPr="008339A3">
        <w:rPr>
          <w:b/>
          <w:sz w:val="28"/>
          <w:szCs w:val="28"/>
        </w:rPr>
        <w:t>Пояснительная записка</w:t>
      </w: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  <w:r w:rsidRPr="008339A3">
        <w:rPr>
          <w:b/>
          <w:sz w:val="28"/>
          <w:szCs w:val="28"/>
        </w:rPr>
        <w:t>о внесении изменений в решение Куменской районной Думы от 19.12.2017 № 12/87 «О бюджете муниципального образования Куменский муниципальный район Кировской области на 2018 год и плановый период 2019 и 2020 годов».</w:t>
      </w: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  <w:r w:rsidRPr="008339A3">
        <w:rPr>
          <w:b/>
          <w:sz w:val="28"/>
          <w:szCs w:val="28"/>
        </w:rPr>
        <w:t xml:space="preserve">(на </w:t>
      </w:r>
      <w:proofErr w:type="spellStart"/>
      <w:r w:rsidRPr="008339A3">
        <w:rPr>
          <w:b/>
          <w:sz w:val="28"/>
          <w:szCs w:val="28"/>
        </w:rPr>
        <w:t>Куменскую</w:t>
      </w:r>
      <w:proofErr w:type="spellEnd"/>
      <w:r w:rsidRPr="008339A3">
        <w:rPr>
          <w:b/>
          <w:sz w:val="28"/>
          <w:szCs w:val="28"/>
        </w:rPr>
        <w:t xml:space="preserve"> районную Думу 13.11.2018 г.)</w:t>
      </w: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  <w:r w:rsidRPr="008339A3">
        <w:rPr>
          <w:b/>
          <w:sz w:val="28"/>
          <w:szCs w:val="28"/>
        </w:rPr>
        <w:t>ДОХОДЫ</w:t>
      </w: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A9F">
        <w:rPr>
          <w:sz w:val="28"/>
          <w:szCs w:val="28"/>
        </w:rPr>
        <w:t>Доходы  в бюджет муниципальног</w:t>
      </w:r>
      <w:r>
        <w:rPr>
          <w:sz w:val="28"/>
          <w:szCs w:val="28"/>
        </w:rPr>
        <w:t>о района в целом увеличены на            13 051,3 тыс. рублей</w:t>
      </w:r>
      <w:r w:rsidRPr="00525A9F">
        <w:rPr>
          <w:sz w:val="28"/>
          <w:szCs w:val="28"/>
        </w:rPr>
        <w:t>.</w:t>
      </w: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A9F">
        <w:rPr>
          <w:sz w:val="28"/>
          <w:szCs w:val="28"/>
        </w:rPr>
        <w:t>По безвозмездным поступлениям из бюджета план</w:t>
      </w:r>
      <w:r>
        <w:rPr>
          <w:sz w:val="28"/>
          <w:szCs w:val="28"/>
        </w:rPr>
        <w:t xml:space="preserve"> увеличен на 6 822,4                </w:t>
      </w:r>
      <w:r w:rsidRPr="00525A9F">
        <w:rPr>
          <w:sz w:val="28"/>
          <w:szCs w:val="28"/>
        </w:rPr>
        <w:t xml:space="preserve"> тыс. рублей.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субсидия бюджетам муниципальных районов на реализацию мероприятий государственной программы «Доступная среда» (00020225027050000151) на 40,2 тыс. рублей по администратору доходов финансовое управление;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увеличена субсидия </w:t>
      </w:r>
      <w:r w:rsidRPr="008339A3">
        <w:rPr>
          <w:sz w:val="28"/>
          <w:szCs w:val="28"/>
        </w:rPr>
        <w:t xml:space="preserve">на оплату стоимости питания детей в лагерях, организованных образовательными организациями, осуществляющими организацию отдыха и </w:t>
      </w:r>
      <w:proofErr w:type="gramStart"/>
      <w:r w:rsidRPr="008339A3">
        <w:rPr>
          <w:sz w:val="28"/>
          <w:szCs w:val="28"/>
        </w:rPr>
        <w:t>оздоровления</w:t>
      </w:r>
      <w:proofErr w:type="gramEnd"/>
      <w:r w:rsidRPr="008339A3">
        <w:rPr>
          <w:sz w:val="28"/>
          <w:szCs w:val="28"/>
        </w:rPr>
        <w:t xml:space="preserve"> обучающихся в каникулярное время, с дневным пребыванием на 2018 год</w:t>
      </w:r>
      <w:r>
        <w:rPr>
          <w:sz w:val="28"/>
          <w:szCs w:val="28"/>
        </w:rPr>
        <w:t xml:space="preserve"> (00020229999050000151) на 0,2 тыс. рублей по администратору доходов управление образования;</w:t>
      </w: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уменьшена  субвенция </w:t>
      </w:r>
      <w:r w:rsidRPr="005B7DB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возмещение части затрат на уплату процентов в агропромышленном комплексе (00020230024050000151) на 494,7 тыс. рублей, в том числе по администратору доходов управление образования уменьшение на 15,0тыс. рублей,  по администратору доходов администрация района на 479,7тыс. рублей;</w:t>
      </w: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уменьшена  субвенция </w:t>
      </w:r>
      <w:r w:rsidRPr="00F37A43">
        <w:rPr>
          <w:sz w:val="28"/>
          <w:szCs w:val="28"/>
        </w:rPr>
        <w:t xml:space="preserve"> на содержание ребенка  в семье опекуна и приемной семье, а также  вознаграждение, причитающееся  приемному родителю</w:t>
      </w:r>
      <w:r>
        <w:rPr>
          <w:sz w:val="28"/>
          <w:szCs w:val="28"/>
        </w:rPr>
        <w:t xml:space="preserve"> (00020230027050000151) на 327,0 тыс. рублей по администратору доходов управление образования администрации района;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на предоставление жилых помещений детям сиротам  и детям, оставшимся без попечения родителей (00020235082050000151) на 17,7 тыс. рублей по администратору доходов администрация района;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на содействие достижению целевых показателей региональных программ развития агропромышленного комплекса (00020235543050000151) на 0,1тыс. рублей</w:t>
      </w:r>
      <w:r w:rsidRPr="00DF11BF">
        <w:t xml:space="preserve"> </w:t>
      </w:r>
      <w:r w:rsidRPr="00DF11BF">
        <w:rPr>
          <w:sz w:val="28"/>
          <w:szCs w:val="28"/>
        </w:rPr>
        <w:t>по администратору доходов администрация района</w:t>
      </w:r>
      <w:r>
        <w:rPr>
          <w:sz w:val="28"/>
          <w:szCs w:val="28"/>
        </w:rPr>
        <w:t>;</w:t>
      </w: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уменьшена  субвенция</w:t>
      </w:r>
      <w:r w:rsidRPr="00F37A43">
        <w:rPr>
          <w:sz w:val="28"/>
          <w:szCs w:val="28"/>
        </w:rPr>
        <w:t xml:space="preserve">  на возмещение части процентной ставки по инвестиционным кредитам (займам) в агропромышленном комплексе</w:t>
      </w:r>
      <w:r>
        <w:rPr>
          <w:sz w:val="28"/>
          <w:szCs w:val="28"/>
        </w:rPr>
        <w:t xml:space="preserve"> (00020235544050000151) на 3 074,7 тыс. рублей по администратору доходов администрация района;</w:t>
      </w:r>
    </w:p>
    <w:p w:rsidR="00A52D82" w:rsidRDefault="00A52D82" w:rsidP="00A52D82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увеличена субвенция</w:t>
      </w:r>
      <w:r w:rsidRPr="00F37A43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образования детей в муниципальных общеобразовательных организациях  (00020239999050000151) на 775,0тыс. рублей по администратору доходов управление образования администрации района;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увеличены м</w:t>
      </w:r>
      <w:r w:rsidRPr="00EF782D">
        <w:rPr>
          <w:sz w:val="28"/>
          <w:szCs w:val="28"/>
        </w:rPr>
        <w:t>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</w:r>
      <w:r>
        <w:rPr>
          <w:sz w:val="28"/>
          <w:szCs w:val="28"/>
        </w:rPr>
        <w:t xml:space="preserve"> (00020245433050000151) на 10 001,4тыс. рублей;</w:t>
      </w:r>
    </w:p>
    <w:p w:rsidR="00A52D82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прочим безвозмездным поступлениям план увеличен на 398,5 тыс. рублей.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увеличены прочие безвозмездные поступления в бюджеты муниципальных районов на 398,5 тыс. рублей по администратору доходов управление образования, в связи с поступлением средств от ОАО ПЗ «Октябрьский» на ремонт кровли детского сада в п. </w:t>
      </w:r>
      <w:proofErr w:type="spellStart"/>
      <w:r>
        <w:rPr>
          <w:sz w:val="28"/>
          <w:szCs w:val="28"/>
        </w:rPr>
        <w:t>Вичевщина</w:t>
      </w:r>
      <w:proofErr w:type="spellEnd"/>
      <w:r>
        <w:rPr>
          <w:sz w:val="28"/>
          <w:szCs w:val="28"/>
        </w:rPr>
        <w:t>.</w:t>
      </w:r>
    </w:p>
    <w:p w:rsidR="00A52D82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F15">
        <w:rPr>
          <w:sz w:val="28"/>
          <w:szCs w:val="28"/>
        </w:rPr>
        <w:t xml:space="preserve">По собственным доходам план в </w:t>
      </w:r>
      <w:r>
        <w:rPr>
          <w:sz w:val="28"/>
          <w:szCs w:val="28"/>
        </w:rPr>
        <w:t xml:space="preserve">целом </w:t>
      </w:r>
      <w:r w:rsidRPr="00623F15">
        <w:rPr>
          <w:sz w:val="28"/>
          <w:szCs w:val="28"/>
        </w:rPr>
        <w:t xml:space="preserve"> увеличен на </w:t>
      </w:r>
      <w:r>
        <w:rPr>
          <w:sz w:val="28"/>
          <w:szCs w:val="28"/>
        </w:rPr>
        <w:t>5 830,4</w:t>
      </w:r>
      <w:r w:rsidRPr="00623F15">
        <w:rPr>
          <w:sz w:val="28"/>
          <w:szCs w:val="28"/>
        </w:rPr>
        <w:t xml:space="preserve"> тыс. рублей.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налогу на доходы физических лиц (000102010011000110) на 1 358,4 тыс. рублей в связи с ожидаемым поступлением свыше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доходам от уплаты акцизов на топливо (00010302230010000110) на 200,0тыс. рублей  в связи с ожидаемым поступлением свыше плановых показателей по администратору доходов федеральное казначейство;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  план по налогу, взимаемому в связи с применением упрощенной системы налогообложения (00010501000011000110) на 1 750,0 тыс. рублей в связи с поступлениями свыше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 план по единому налогу на вмененный доход (00010502010021000110) на 500,0тыс. рублей в связи с ожидаемым невыполнением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 план по единому сельскохозяйственному налогу (00010503010011000110) на 167,0тыс. рублей в связи с невыполнением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 план по налогу, взимаемому в связи с применением патентной системы налогообложения (00010504010011000110) на 100,0тыс. рублей в связи с ожидаемым невыполнением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 план по налогу на имущество организаций  (00010602010011000110) на 975,0 тыс. рублей в связи </w:t>
      </w:r>
      <w:r>
        <w:rPr>
          <w:sz w:val="28"/>
          <w:szCs w:val="28"/>
        </w:rPr>
        <w:t xml:space="preserve">поступлениями свыше </w:t>
      </w:r>
      <w:r>
        <w:rPr>
          <w:sz w:val="28"/>
          <w:szCs w:val="28"/>
        </w:rPr>
        <w:lastRenderedPageBreak/>
        <w:t xml:space="preserve">плановых показателей </w:t>
      </w:r>
      <w:r w:rsidRPr="008566B6">
        <w:rPr>
          <w:sz w:val="28"/>
          <w:szCs w:val="28"/>
        </w:rPr>
        <w:t>по администратору доходов федеральная налоговая служба</w:t>
      </w:r>
      <w:r>
        <w:rPr>
          <w:sz w:val="28"/>
          <w:szCs w:val="28"/>
        </w:rPr>
        <w:t>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 план по доходам от уплаты госпошлины (00010803010011000110) на 320,0тыс. рублей в связи с поступлениями свыше плановых показателей по администратору доходов федеральная налоговая служба;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 план по доходам от платы за негативное воздействие на окружающую среду (00011201010010000120) на 390,0тыс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связи с ожидаемым невыполнением плановых показателей по администратору доходов федеральная служба по надзору в сфере природопользования;</w:t>
      </w:r>
    </w:p>
    <w:p w:rsidR="00A52D82" w:rsidRPr="00623F15" w:rsidRDefault="00A52D82" w:rsidP="00A52D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- у</w:t>
      </w:r>
      <w:r w:rsidRPr="00623F15">
        <w:rPr>
          <w:sz w:val="28"/>
          <w:szCs w:val="28"/>
          <w:shd w:val="clear" w:color="auto" w:fill="FFFFFF"/>
        </w:rPr>
        <w:t>величен план по прочим доходам от компенсации затрат бюджетов муниципальных районов (</w:t>
      </w:r>
      <w:r>
        <w:rPr>
          <w:sz w:val="28"/>
          <w:szCs w:val="28"/>
          <w:shd w:val="clear" w:color="auto" w:fill="FFFFFF"/>
        </w:rPr>
        <w:t xml:space="preserve">000 </w:t>
      </w:r>
      <w:r w:rsidRPr="00623F15">
        <w:rPr>
          <w:sz w:val="28"/>
          <w:szCs w:val="28"/>
          <w:shd w:val="clear" w:color="auto" w:fill="FFFFFF"/>
        </w:rPr>
        <w:t>113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>02995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>0000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 xml:space="preserve">130) на </w:t>
      </w:r>
      <w:r>
        <w:rPr>
          <w:sz w:val="28"/>
          <w:szCs w:val="28"/>
          <w:shd w:val="clear" w:color="auto" w:fill="FFFFFF"/>
        </w:rPr>
        <w:t>94,0</w:t>
      </w:r>
      <w:r w:rsidRPr="00623F15">
        <w:rPr>
          <w:sz w:val="28"/>
          <w:szCs w:val="28"/>
          <w:shd w:val="clear" w:color="auto" w:fill="FFFFFF"/>
        </w:rPr>
        <w:t xml:space="preserve"> тыс.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 xml:space="preserve">рублей в связи с  </w:t>
      </w:r>
      <w:r>
        <w:rPr>
          <w:sz w:val="28"/>
          <w:szCs w:val="28"/>
          <w:shd w:val="clear" w:color="auto" w:fill="FFFFFF"/>
        </w:rPr>
        <w:t xml:space="preserve"> возмещением фондом  социального страхования  расходов по пособиям за прошлые периоды  </w:t>
      </w:r>
      <w:r w:rsidRPr="00623F15">
        <w:rPr>
          <w:sz w:val="28"/>
          <w:szCs w:val="28"/>
          <w:shd w:val="clear" w:color="auto" w:fill="FFFFFF"/>
        </w:rPr>
        <w:t xml:space="preserve">по администратору </w:t>
      </w:r>
      <w:r>
        <w:rPr>
          <w:sz w:val="28"/>
          <w:szCs w:val="28"/>
          <w:shd w:val="clear" w:color="auto" w:fill="FFFFFF"/>
        </w:rPr>
        <w:t>доходов</w:t>
      </w:r>
      <w:r w:rsidRPr="00623F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управление образования;</w:t>
      </w:r>
    </w:p>
    <w:p w:rsidR="00A52D82" w:rsidRDefault="00A52D82" w:rsidP="00A52D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увеличен </w:t>
      </w:r>
      <w:r w:rsidRPr="00623F15">
        <w:rPr>
          <w:sz w:val="28"/>
          <w:szCs w:val="28"/>
          <w:shd w:val="clear" w:color="auto" w:fill="FFFFFF"/>
        </w:rPr>
        <w:t xml:space="preserve"> план по </w:t>
      </w:r>
      <w:r>
        <w:rPr>
          <w:sz w:val="28"/>
          <w:szCs w:val="28"/>
          <w:shd w:val="clear" w:color="auto" w:fill="FFFFFF"/>
        </w:rPr>
        <w:t>доходам от реализации земельных участков</w:t>
      </w:r>
    </w:p>
    <w:p w:rsidR="00A52D82" w:rsidRDefault="00A52D82" w:rsidP="00A52D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(000 114 </w:t>
      </w:r>
      <w:r w:rsidRPr="00623F15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6000 </w:t>
      </w:r>
      <w:r w:rsidRPr="00623F15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>0000</w:t>
      </w:r>
      <w:r>
        <w:rPr>
          <w:sz w:val="28"/>
          <w:szCs w:val="28"/>
          <w:shd w:val="clear" w:color="auto" w:fill="FFFFFF"/>
        </w:rPr>
        <w:t xml:space="preserve"> 000</w:t>
      </w:r>
      <w:r w:rsidRPr="00623F15">
        <w:rPr>
          <w:sz w:val="28"/>
          <w:szCs w:val="28"/>
          <w:shd w:val="clear" w:color="auto" w:fill="FFFFFF"/>
        </w:rPr>
        <w:t xml:space="preserve">) на </w:t>
      </w:r>
      <w:r>
        <w:rPr>
          <w:sz w:val="28"/>
          <w:szCs w:val="28"/>
          <w:shd w:val="clear" w:color="auto" w:fill="FFFFFF"/>
        </w:rPr>
        <w:t>2 210,0</w:t>
      </w:r>
      <w:r w:rsidRPr="00623F15">
        <w:rPr>
          <w:sz w:val="28"/>
          <w:szCs w:val="28"/>
          <w:shd w:val="clear" w:color="auto" w:fill="FFFFFF"/>
        </w:rPr>
        <w:t>тыс.</w:t>
      </w:r>
      <w:r>
        <w:rPr>
          <w:sz w:val="28"/>
          <w:szCs w:val="28"/>
          <w:shd w:val="clear" w:color="auto" w:fill="FFFFFF"/>
        </w:rPr>
        <w:t xml:space="preserve"> </w:t>
      </w:r>
      <w:r w:rsidRPr="00623F15">
        <w:rPr>
          <w:sz w:val="28"/>
          <w:szCs w:val="28"/>
          <w:shd w:val="clear" w:color="auto" w:fill="FFFFFF"/>
        </w:rPr>
        <w:t xml:space="preserve">рублей в связи с  </w:t>
      </w:r>
      <w:r>
        <w:rPr>
          <w:sz w:val="28"/>
          <w:szCs w:val="28"/>
          <w:shd w:val="clear" w:color="auto" w:fill="FFFFFF"/>
        </w:rPr>
        <w:t xml:space="preserve">фактическим  поступлением денежных средств  </w:t>
      </w:r>
      <w:r w:rsidRPr="00623F15">
        <w:rPr>
          <w:sz w:val="28"/>
          <w:szCs w:val="28"/>
          <w:shd w:val="clear" w:color="auto" w:fill="FFFFFF"/>
        </w:rPr>
        <w:t xml:space="preserve">по администратору </w:t>
      </w:r>
      <w:r>
        <w:rPr>
          <w:sz w:val="28"/>
          <w:szCs w:val="28"/>
          <w:shd w:val="clear" w:color="auto" w:fill="FFFFFF"/>
        </w:rPr>
        <w:t>доходов администрация района;</w:t>
      </w:r>
    </w:p>
    <w:p w:rsidR="00A52D82" w:rsidRDefault="00A52D82" w:rsidP="00A52D8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увеличен план по доходам от уплаты штрафов (00011600000000000140) на 80,0 тыс. рублей, в связи с поступлениями свыше плана по администратору доходов Министерство внутренних дел РФ.</w:t>
      </w:r>
    </w:p>
    <w:p w:rsidR="00A52D82" w:rsidRDefault="00A52D82" w:rsidP="00A52D82">
      <w:pPr>
        <w:ind w:firstLine="709"/>
        <w:jc w:val="both"/>
        <w:rPr>
          <w:sz w:val="28"/>
          <w:szCs w:val="28"/>
        </w:rPr>
      </w:pPr>
    </w:p>
    <w:p w:rsidR="00A52D82" w:rsidRPr="004731E6" w:rsidRDefault="00A52D82" w:rsidP="00A52D82">
      <w:pPr>
        <w:ind w:firstLine="709"/>
        <w:jc w:val="both"/>
        <w:rPr>
          <w:sz w:val="28"/>
          <w:szCs w:val="28"/>
        </w:rPr>
      </w:pPr>
      <w:r w:rsidRPr="004731E6">
        <w:rPr>
          <w:sz w:val="28"/>
          <w:szCs w:val="28"/>
        </w:rPr>
        <w:t>Внесены изменения в Приложение 2 «Перечень главных администраторов доходов бюджета Куменского ра</w:t>
      </w:r>
      <w:r>
        <w:rPr>
          <w:sz w:val="28"/>
          <w:szCs w:val="28"/>
        </w:rPr>
        <w:t>йона и закрепляемые за ними видов и подвидов</w:t>
      </w:r>
      <w:r w:rsidRPr="004731E6">
        <w:rPr>
          <w:sz w:val="28"/>
          <w:szCs w:val="28"/>
        </w:rPr>
        <w:t xml:space="preserve"> доходов бюджета Куменского района.</w:t>
      </w:r>
    </w:p>
    <w:p w:rsidR="00A52D82" w:rsidRDefault="00A52D82" w:rsidP="00A52D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Введены КБК:</w:t>
      </w:r>
    </w:p>
    <w:p w:rsidR="00A52D82" w:rsidRDefault="00A52D82" w:rsidP="00A52D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администратору 936 (Администрация Куменского района)</w:t>
      </w:r>
    </w:p>
    <w:p w:rsidR="00A52D82" w:rsidRDefault="00A52D82" w:rsidP="00A52D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- 936 202 45433 05 0000 151 –  </w:t>
      </w:r>
      <w:r w:rsidRPr="007C070C">
        <w:rPr>
          <w:sz w:val="28"/>
          <w:szCs w:val="28"/>
          <w:shd w:val="clear" w:color="auto" w:fill="FFFFFF"/>
        </w:rPr>
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</w:r>
      <w:r>
        <w:rPr>
          <w:sz w:val="28"/>
          <w:szCs w:val="28"/>
          <w:shd w:val="clear" w:color="auto" w:fill="FFFFFF"/>
        </w:rPr>
        <w:t>;</w:t>
      </w:r>
    </w:p>
    <w:p w:rsidR="00A52D82" w:rsidRDefault="00A52D82" w:rsidP="00A52D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- 936 </w:t>
      </w:r>
      <w:r w:rsidRPr="00BB25B0">
        <w:rPr>
          <w:sz w:val="28"/>
          <w:szCs w:val="28"/>
          <w:shd w:val="clear" w:color="auto" w:fill="FFFFFF"/>
        </w:rPr>
        <w:t>1 16 33050 05 0000 140</w:t>
      </w:r>
      <w:r>
        <w:rPr>
          <w:sz w:val="28"/>
          <w:szCs w:val="28"/>
          <w:shd w:val="clear" w:color="auto" w:fill="FFFFFF"/>
        </w:rPr>
        <w:t xml:space="preserve"> - </w:t>
      </w:r>
      <w:r w:rsidRPr="00BB25B0">
        <w:rPr>
          <w:sz w:val="28"/>
          <w:szCs w:val="28"/>
          <w:shd w:val="clear" w:color="auto" w:fill="FFFFFF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</w:r>
      <w:r>
        <w:rPr>
          <w:sz w:val="28"/>
          <w:szCs w:val="28"/>
          <w:shd w:val="clear" w:color="auto" w:fill="FFFFFF"/>
        </w:rPr>
        <w:t>.</w:t>
      </w: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</w:p>
    <w:p w:rsidR="00A52D82" w:rsidRPr="008339A3" w:rsidRDefault="00A52D82" w:rsidP="00A52D82">
      <w:pPr>
        <w:jc w:val="center"/>
        <w:rPr>
          <w:b/>
          <w:sz w:val="28"/>
          <w:szCs w:val="28"/>
        </w:rPr>
      </w:pPr>
      <w:r w:rsidRPr="008339A3">
        <w:rPr>
          <w:b/>
          <w:sz w:val="28"/>
          <w:szCs w:val="28"/>
        </w:rPr>
        <w:t>РАСХОДЫ</w:t>
      </w:r>
    </w:p>
    <w:p w:rsidR="00A52D82" w:rsidRPr="008339A3" w:rsidRDefault="00A52D82" w:rsidP="00A52D82">
      <w:pPr>
        <w:jc w:val="center"/>
        <w:rPr>
          <w:sz w:val="28"/>
          <w:szCs w:val="28"/>
          <w:shd w:val="clear" w:color="auto" w:fill="FFFFFF"/>
        </w:rPr>
      </w:pPr>
    </w:p>
    <w:p w:rsidR="00A52D82" w:rsidRPr="008339A3" w:rsidRDefault="00A52D82" w:rsidP="00A52D82">
      <w:pPr>
        <w:ind w:firstLine="708"/>
        <w:jc w:val="both"/>
        <w:rPr>
          <w:sz w:val="28"/>
          <w:szCs w:val="28"/>
        </w:rPr>
      </w:pPr>
      <w:r w:rsidRPr="008339A3">
        <w:rPr>
          <w:sz w:val="28"/>
          <w:szCs w:val="28"/>
        </w:rPr>
        <w:t xml:space="preserve">Внесены изменения по безвозмездным поступлениям из областного бюджета, в общей сумме увеличены на </w:t>
      </w:r>
      <w:r>
        <w:rPr>
          <w:sz w:val="28"/>
          <w:szCs w:val="28"/>
        </w:rPr>
        <w:t>6 822,4</w:t>
      </w:r>
      <w:r w:rsidRPr="008339A3">
        <w:rPr>
          <w:sz w:val="28"/>
          <w:szCs w:val="28"/>
        </w:rPr>
        <w:t xml:space="preserve"> тыс. рублей.</w:t>
      </w:r>
    </w:p>
    <w:p w:rsidR="00A52D82" w:rsidRPr="008339A3" w:rsidRDefault="00A52D82" w:rsidP="00A52D82">
      <w:pPr>
        <w:ind w:firstLine="708"/>
        <w:jc w:val="both"/>
        <w:rPr>
          <w:sz w:val="28"/>
          <w:szCs w:val="28"/>
        </w:rPr>
      </w:pPr>
    </w:p>
    <w:p w:rsidR="00A52D82" w:rsidRPr="008339A3" w:rsidRDefault="00A52D82" w:rsidP="00A52D82">
      <w:pPr>
        <w:ind w:firstLine="708"/>
        <w:jc w:val="both"/>
        <w:rPr>
          <w:sz w:val="28"/>
          <w:szCs w:val="28"/>
        </w:rPr>
      </w:pPr>
      <w:r w:rsidRPr="008339A3">
        <w:rPr>
          <w:sz w:val="28"/>
          <w:szCs w:val="28"/>
        </w:rPr>
        <w:t xml:space="preserve">В соответствии с Законом Кировской области </w:t>
      </w:r>
      <w:r w:rsidRPr="00976985">
        <w:rPr>
          <w:sz w:val="28"/>
          <w:szCs w:val="28"/>
        </w:rPr>
        <w:t>от 05.10.2018 изменены</w:t>
      </w:r>
      <w:r w:rsidRPr="008339A3">
        <w:rPr>
          <w:sz w:val="28"/>
          <w:szCs w:val="28"/>
        </w:rPr>
        <w:t xml:space="preserve"> следующие расходы: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lastRenderedPageBreak/>
        <w:t>- увеличены расходы по субвенции по поддержке сельскохозяйственного производства, за исключением реализации мероприятий, предусмотренных федеральными целевыми программами на 2018 год на 6 432,1 тыс. рублей;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- уменьшены расходы по субвенции на выполнение отдельных государственных полномочий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родителям, на 2018 год на 327,0 тыс. рублей;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proofErr w:type="gramStart"/>
      <w:r w:rsidRPr="008339A3">
        <w:rPr>
          <w:sz w:val="28"/>
          <w:szCs w:val="28"/>
        </w:rPr>
        <w:t xml:space="preserve">- сокращены расходы по субвенции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в </w:t>
      </w:r>
      <w:proofErr w:type="spellStart"/>
      <w:r w:rsidRPr="008339A3">
        <w:rPr>
          <w:sz w:val="28"/>
          <w:szCs w:val="28"/>
        </w:rPr>
        <w:t>соотвествие</w:t>
      </w:r>
      <w:proofErr w:type="spellEnd"/>
      <w:r w:rsidRPr="008339A3">
        <w:rPr>
          <w:sz w:val="28"/>
          <w:szCs w:val="28"/>
        </w:rPr>
        <w:t xml:space="preserve">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на</w:t>
      </w:r>
      <w:proofErr w:type="gramEnd"/>
      <w:r w:rsidRPr="008339A3">
        <w:rPr>
          <w:sz w:val="28"/>
          <w:szCs w:val="28"/>
        </w:rPr>
        <w:t xml:space="preserve"> 2018 год на 17,7 тыс. рублей;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 xml:space="preserve">- увеличены расходы по субвенции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на 2018 год на 775,0 тыс. рублей; 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 xml:space="preserve">- увеличены расходы по субсидии на оплату стоимости питания детей в лагерях, организованных образовательными организациями, осуществляющими организацию отдыха и </w:t>
      </w:r>
      <w:proofErr w:type="gramStart"/>
      <w:r w:rsidRPr="008339A3">
        <w:rPr>
          <w:sz w:val="28"/>
          <w:szCs w:val="28"/>
        </w:rPr>
        <w:t>оздоровления</w:t>
      </w:r>
      <w:proofErr w:type="gramEnd"/>
      <w:r w:rsidRPr="008339A3">
        <w:rPr>
          <w:sz w:val="28"/>
          <w:szCs w:val="28"/>
        </w:rPr>
        <w:t xml:space="preserve"> обучающихся в каникулярное время, с дневным пребыванием на 2018 год на </w:t>
      </w:r>
      <w:r>
        <w:rPr>
          <w:sz w:val="28"/>
          <w:szCs w:val="28"/>
        </w:rPr>
        <w:t>0,2</w:t>
      </w:r>
      <w:r w:rsidRPr="008339A3">
        <w:rPr>
          <w:sz w:val="28"/>
          <w:szCs w:val="28"/>
        </w:rPr>
        <w:t xml:space="preserve"> тыс. рублей.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ab/>
      </w:r>
      <w:proofErr w:type="gramStart"/>
      <w:r w:rsidRPr="008339A3">
        <w:rPr>
          <w:sz w:val="28"/>
          <w:szCs w:val="28"/>
        </w:rPr>
        <w:t>Перераспределены расходы по субвенции на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области", в том числе сокращены расходы в сумме 15,0 тыс. рублей</w:t>
      </w:r>
      <w:proofErr w:type="gramEnd"/>
      <w:r w:rsidRPr="008339A3">
        <w:rPr>
          <w:sz w:val="28"/>
          <w:szCs w:val="28"/>
        </w:rPr>
        <w:t xml:space="preserve"> с ГРБС Управление образования, за счет чего увеличены расходы по ГРБС администрация района.</w:t>
      </w:r>
      <w:r w:rsidRPr="008339A3">
        <w:rPr>
          <w:sz w:val="28"/>
          <w:szCs w:val="28"/>
        </w:rPr>
        <w:tab/>
      </w:r>
    </w:p>
    <w:p w:rsidR="00A52D82" w:rsidRPr="008339A3" w:rsidRDefault="00A52D82" w:rsidP="00A52D82">
      <w:pPr>
        <w:jc w:val="both"/>
        <w:rPr>
          <w:sz w:val="28"/>
          <w:szCs w:val="28"/>
        </w:rPr>
      </w:pP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ab/>
      </w:r>
      <w:proofErr w:type="gramStart"/>
      <w:r w:rsidRPr="008339A3">
        <w:rPr>
          <w:sz w:val="28"/>
          <w:szCs w:val="28"/>
        </w:rPr>
        <w:t>Сокращены расходы по 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на 2018 год, в сумме 40,2 тыс. рублей, в связи с перечислением субсидии из бюджета Кировской области в бюджет Вичевского сельского поселения напрямую, минуя счет бюджета муниципального образования Куменский муниципальный район.</w:t>
      </w:r>
      <w:proofErr w:type="gramEnd"/>
    </w:p>
    <w:p w:rsidR="00A52D82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счет увеличения прочих безвозмездных поступлений на 398,5 тыс. рублей, в связи с поступлением средств от ОАО ПЗ «Октябрьский», увеличены расходы на 398,5 тыс. рублей, на капитальный ремонт кровли детского сада «Звоночек» в п. </w:t>
      </w:r>
      <w:proofErr w:type="spellStart"/>
      <w:r>
        <w:rPr>
          <w:sz w:val="28"/>
          <w:szCs w:val="28"/>
        </w:rPr>
        <w:t>Вичевщина</w:t>
      </w:r>
      <w:proofErr w:type="spellEnd"/>
      <w:r>
        <w:rPr>
          <w:sz w:val="28"/>
          <w:szCs w:val="28"/>
        </w:rPr>
        <w:t>.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ab/>
      </w:r>
      <w:proofErr w:type="gramStart"/>
      <w:r w:rsidRPr="008339A3">
        <w:rPr>
          <w:sz w:val="28"/>
          <w:szCs w:val="28"/>
        </w:rPr>
        <w:t xml:space="preserve">За счет увеличения собственных доходов на 5 </w:t>
      </w:r>
      <w:r>
        <w:rPr>
          <w:sz w:val="28"/>
          <w:szCs w:val="28"/>
        </w:rPr>
        <w:t>830,4</w:t>
      </w:r>
      <w:r w:rsidRPr="008339A3">
        <w:rPr>
          <w:sz w:val="28"/>
          <w:szCs w:val="28"/>
        </w:rPr>
        <w:t xml:space="preserve"> тыс. рублей, увеличены расходы по управлению образования на 2 0</w:t>
      </w:r>
      <w:r>
        <w:rPr>
          <w:sz w:val="28"/>
          <w:szCs w:val="28"/>
        </w:rPr>
        <w:t>67,1</w:t>
      </w:r>
      <w:r w:rsidRPr="008339A3">
        <w:rPr>
          <w:sz w:val="28"/>
          <w:szCs w:val="28"/>
        </w:rPr>
        <w:t xml:space="preserve"> тыс. рублей (на выплату заработной платы за 11,5 месяцев и начислений за 11 месяцев, на установку </w:t>
      </w:r>
      <w:proofErr w:type="spellStart"/>
      <w:r w:rsidRPr="008339A3">
        <w:rPr>
          <w:sz w:val="28"/>
          <w:szCs w:val="28"/>
        </w:rPr>
        <w:t>теплосчетчиков</w:t>
      </w:r>
      <w:proofErr w:type="spellEnd"/>
      <w:r w:rsidRPr="008339A3">
        <w:rPr>
          <w:sz w:val="28"/>
          <w:szCs w:val="28"/>
        </w:rPr>
        <w:t>, ремонт учреждений образования),</w:t>
      </w:r>
      <w:r>
        <w:rPr>
          <w:sz w:val="28"/>
          <w:szCs w:val="28"/>
        </w:rPr>
        <w:t xml:space="preserve"> </w:t>
      </w:r>
      <w:r w:rsidRPr="008339A3">
        <w:rPr>
          <w:sz w:val="28"/>
          <w:szCs w:val="28"/>
        </w:rPr>
        <w:t>по администрации района на 50</w:t>
      </w:r>
      <w:r>
        <w:rPr>
          <w:sz w:val="28"/>
          <w:szCs w:val="28"/>
        </w:rPr>
        <w:t>4</w:t>
      </w:r>
      <w:r w:rsidRPr="008339A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339A3">
        <w:rPr>
          <w:sz w:val="28"/>
          <w:szCs w:val="28"/>
        </w:rPr>
        <w:t xml:space="preserve"> тыс. рублей (на выплату заработной платы за 11,5 месяцев и начислений за 11 месяцев</w:t>
      </w:r>
      <w:r>
        <w:rPr>
          <w:sz w:val="28"/>
          <w:szCs w:val="28"/>
        </w:rPr>
        <w:t xml:space="preserve"> на 300,0 тыс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рублей</w:t>
      </w:r>
      <w:r w:rsidRPr="008339A3">
        <w:rPr>
          <w:sz w:val="28"/>
          <w:szCs w:val="28"/>
        </w:rPr>
        <w:t>, на расходы дорожного фонда</w:t>
      </w:r>
      <w:r>
        <w:rPr>
          <w:sz w:val="28"/>
          <w:szCs w:val="28"/>
        </w:rPr>
        <w:t xml:space="preserve"> на 204,9 тыс. рублей, в том числе за счет поступления акцизов свыше плановых показателей на 200,0 тыс. рублей и за счет поступления штрафа в связи с нарушением исполнителем условий муниципального контракта на 4,9 тыс. рублей</w:t>
      </w:r>
      <w:r w:rsidRPr="008339A3">
        <w:rPr>
          <w:sz w:val="28"/>
          <w:szCs w:val="28"/>
        </w:rPr>
        <w:t>)</w:t>
      </w:r>
      <w:r>
        <w:rPr>
          <w:sz w:val="28"/>
          <w:szCs w:val="28"/>
        </w:rPr>
        <w:t>, по финансовому управлению на 258,4 тыс. рублей, в целях пополнения резервного фонда администрации Куменского района.</w:t>
      </w:r>
      <w:proofErr w:type="gramEnd"/>
    </w:p>
    <w:p w:rsidR="00A52D82" w:rsidRPr="008339A3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за счет увеличения собственных доходов с</w:t>
      </w:r>
      <w:r w:rsidRPr="008339A3">
        <w:rPr>
          <w:sz w:val="28"/>
          <w:szCs w:val="28"/>
        </w:rPr>
        <w:t>нижено получение кредитов от кредитных организаций в источниках финансирования дефицита бюджета на 3 000,0 тыс. рублей и сокращен дефицит бюджета.</w:t>
      </w:r>
    </w:p>
    <w:p w:rsidR="00A52D82" w:rsidRPr="008339A3" w:rsidRDefault="00A52D82" w:rsidP="00A52D82">
      <w:pPr>
        <w:jc w:val="both"/>
        <w:rPr>
          <w:color w:val="FF0000"/>
          <w:sz w:val="28"/>
          <w:szCs w:val="28"/>
        </w:rPr>
      </w:pP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ab/>
        <w:t>С учетом предложений главных распорядителей бюджетных средств внесены изменения в следующие программы: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ab/>
      </w:r>
      <w:r w:rsidRPr="00471F82">
        <w:rPr>
          <w:b/>
          <w:sz w:val="28"/>
          <w:szCs w:val="28"/>
          <w:u w:val="single"/>
        </w:rPr>
        <w:t>по администрации района</w:t>
      </w:r>
      <w:r w:rsidRPr="00471F82">
        <w:rPr>
          <w:sz w:val="28"/>
          <w:szCs w:val="28"/>
        </w:rPr>
        <w:t xml:space="preserve"> сокращены расходы на 313,3 по следующим муниципальным программам 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«Развитие образования Куменского района» на 2,3 тыс. рублей;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«Развитие культуры Куменского района» на 72,0 тыс. рублей;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«Охрана окружающей среды в Куменском районе» на 4,0 тыс. рублей;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«Развитие муниципального управления</w:t>
      </w:r>
      <w:r>
        <w:rPr>
          <w:sz w:val="28"/>
          <w:szCs w:val="28"/>
        </w:rPr>
        <w:t xml:space="preserve"> Куменского района</w:t>
      </w:r>
      <w:r w:rsidRPr="00471F82">
        <w:rPr>
          <w:sz w:val="28"/>
          <w:szCs w:val="28"/>
        </w:rPr>
        <w:t>» на 235,0 тыс. рублей.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ab/>
        <w:t>За счет чего увеличены расходы по следующим программам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«Развитие физической культуры и спорта в Куменском районе» на 129,8 тыс. рублей для выплаты начислений за 11 месяцев;</w:t>
      </w:r>
    </w:p>
    <w:p w:rsidR="00A52D82" w:rsidRPr="00471F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>- «Обеспечение безопасности жизнедеятельности населения» на 146,3 тыс. рублей для выплаты заработной платы за 11,5 месяцев по ЕДДС;</w:t>
      </w:r>
    </w:p>
    <w:p w:rsidR="00A52D82" w:rsidRDefault="00A52D82" w:rsidP="00A52D82">
      <w:pPr>
        <w:jc w:val="both"/>
        <w:rPr>
          <w:sz w:val="28"/>
          <w:szCs w:val="28"/>
        </w:rPr>
      </w:pPr>
      <w:r w:rsidRPr="00471F82">
        <w:rPr>
          <w:sz w:val="28"/>
          <w:szCs w:val="28"/>
        </w:rPr>
        <w:t xml:space="preserve">- </w:t>
      </w:r>
      <w:proofErr w:type="spellStart"/>
      <w:r w:rsidRPr="00471F82">
        <w:rPr>
          <w:sz w:val="28"/>
          <w:szCs w:val="28"/>
        </w:rPr>
        <w:t>непрограммное</w:t>
      </w:r>
      <w:proofErr w:type="spellEnd"/>
      <w:r w:rsidRPr="00471F82">
        <w:rPr>
          <w:sz w:val="28"/>
          <w:szCs w:val="28"/>
        </w:rPr>
        <w:t xml:space="preserve"> направление деятельности на 37,2 тыс. рублей (возврат средств областному бюджету).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Перераспределены расходы в рамках программы «Поддержка деятельности социально ориентированных некоммерческих организаций и развитие активности населения в Куменском районе». </w:t>
      </w:r>
    </w:p>
    <w:p w:rsidR="00A52D82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Перераспределить средства по субвенции на с</w:t>
      </w:r>
      <w:r w:rsidRPr="00592996">
        <w:rPr>
          <w:sz w:val="28"/>
          <w:szCs w:val="28"/>
        </w:rPr>
        <w:t xml:space="preserve">оздание в муниципальных районах, городских округах комиссий по делам </w:t>
      </w:r>
      <w:r w:rsidRPr="00592996">
        <w:rPr>
          <w:sz w:val="28"/>
          <w:szCs w:val="28"/>
        </w:rPr>
        <w:lastRenderedPageBreak/>
        <w:t>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</w:r>
      <w:r>
        <w:rPr>
          <w:sz w:val="28"/>
          <w:szCs w:val="28"/>
        </w:rPr>
        <w:t>, в том числе с ВР 100  в сумме 27,0 тыс. рублей перенести на ВР 200, для покупки канцтоваров и запасных частей к компьютеру.</w:t>
      </w:r>
      <w:proofErr w:type="gramEnd"/>
    </w:p>
    <w:p w:rsidR="00A52D82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 w:rsidRPr="00F731E9">
        <w:rPr>
          <w:sz w:val="28"/>
          <w:szCs w:val="28"/>
        </w:rPr>
        <w:tab/>
      </w:r>
      <w:r w:rsidRPr="00F731E9">
        <w:rPr>
          <w:b/>
          <w:sz w:val="28"/>
          <w:szCs w:val="28"/>
          <w:u w:val="single"/>
        </w:rPr>
        <w:t>по Куменской районной Думе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сокращены расходы по муниципальной программе </w:t>
      </w:r>
      <w:r w:rsidRPr="00471F82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Куменского района</w:t>
      </w:r>
      <w:r w:rsidRPr="00471F82">
        <w:rPr>
          <w:sz w:val="28"/>
          <w:szCs w:val="28"/>
        </w:rPr>
        <w:t>»</w:t>
      </w:r>
      <w:r>
        <w:rPr>
          <w:sz w:val="28"/>
          <w:szCs w:val="28"/>
        </w:rPr>
        <w:t xml:space="preserve"> на 4,7 тыс. рублей, за счет чего увеличены расходы по </w:t>
      </w:r>
      <w:proofErr w:type="spellStart"/>
      <w:r>
        <w:rPr>
          <w:sz w:val="28"/>
          <w:szCs w:val="28"/>
        </w:rPr>
        <w:t>непрограммному</w:t>
      </w:r>
      <w:proofErr w:type="spellEnd"/>
      <w:r w:rsidRPr="00471F82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471F8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на 4,7 тыс. рублей, для выплаты начислений за 11 месяцев по председателю КСК.</w:t>
      </w:r>
    </w:p>
    <w:p w:rsidR="00A52D82" w:rsidRPr="00F731E9" w:rsidRDefault="00A52D82" w:rsidP="00A52D82">
      <w:pPr>
        <w:jc w:val="both"/>
        <w:rPr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  <w:u w:val="single"/>
        </w:rPr>
      </w:pPr>
      <w:r w:rsidRPr="00471F82">
        <w:rPr>
          <w:sz w:val="28"/>
          <w:szCs w:val="28"/>
        </w:rPr>
        <w:tab/>
      </w:r>
      <w:r w:rsidRPr="00471F82">
        <w:rPr>
          <w:b/>
          <w:sz w:val="28"/>
          <w:szCs w:val="28"/>
          <w:u w:val="single"/>
        </w:rPr>
        <w:t>по Управлению образования</w:t>
      </w:r>
      <w:r w:rsidRPr="00471F82">
        <w:rPr>
          <w:sz w:val="28"/>
          <w:szCs w:val="28"/>
        </w:rPr>
        <w:t xml:space="preserve"> в </w:t>
      </w:r>
      <w:r w:rsidRPr="008339A3">
        <w:rPr>
          <w:sz w:val="28"/>
          <w:szCs w:val="28"/>
        </w:rPr>
        <w:t xml:space="preserve">рамках программы «Развитие образования Куменского района» </w:t>
      </w:r>
      <w:r w:rsidRPr="008339A3">
        <w:rPr>
          <w:sz w:val="28"/>
          <w:szCs w:val="28"/>
          <w:u w:val="single"/>
        </w:rPr>
        <w:t>сокращены расходы</w:t>
      </w:r>
      <w:r w:rsidRPr="008339A3">
        <w:rPr>
          <w:sz w:val="28"/>
          <w:szCs w:val="28"/>
        </w:rPr>
        <w:t xml:space="preserve"> на </w:t>
      </w:r>
      <w:r w:rsidRPr="00924DAA">
        <w:rPr>
          <w:b/>
          <w:sz w:val="28"/>
          <w:szCs w:val="28"/>
        </w:rPr>
        <w:t>2 45</w:t>
      </w:r>
      <w:r>
        <w:rPr>
          <w:b/>
          <w:sz w:val="28"/>
          <w:szCs w:val="28"/>
        </w:rPr>
        <w:t>3</w:t>
      </w:r>
      <w:r w:rsidRPr="00924D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8339A3">
        <w:rPr>
          <w:sz w:val="28"/>
          <w:szCs w:val="28"/>
        </w:rPr>
        <w:t xml:space="preserve"> тыс. рублей:</w:t>
      </w:r>
      <w:r w:rsidRPr="008339A3">
        <w:rPr>
          <w:sz w:val="28"/>
          <w:szCs w:val="28"/>
          <w:u w:val="single"/>
        </w:rPr>
        <w:t xml:space="preserve"> 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оплате прочих расходов по детским садам на 5,4 тыс. рублей;</w:t>
      </w:r>
    </w:p>
    <w:p w:rsidR="00A52D82" w:rsidRPr="00E84A10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- по оплате налогов и сборов по</w:t>
      </w:r>
      <w:r>
        <w:rPr>
          <w:sz w:val="28"/>
          <w:szCs w:val="28"/>
        </w:rPr>
        <w:t xml:space="preserve"> </w:t>
      </w:r>
      <w:r w:rsidRPr="00E84A10">
        <w:rPr>
          <w:sz w:val="28"/>
          <w:szCs w:val="28"/>
        </w:rPr>
        <w:t xml:space="preserve">общеобразовательным организациям на </w:t>
      </w:r>
      <w:r>
        <w:rPr>
          <w:sz w:val="28"/>
          <w:szCs w:val="28"/>
        </w:rPr>
        <w:t>1,2</w:t>
      </w:r>
      <w:r w:rsidRPr="00E84A10">
        <w:rPr>
          <w:sz w:val="28"/>
          <w:szCs w:val="28"/>
        </w:rPr>
        <w:t xml:space="preserve"> тыс. рублей;</w:t>
      </w:r>
    </w:p>
    <w:p w:rsidR="00A52D82" w:rsidRDefault="00A52D82" w:rsidP="00A52D82">
      <w:pPr>
        <w:jc w:val="both"/>
        <w:rPr>
          <w:sz w:val="28"/>
          <w:szCs w:val="28"/>
        </w:rPr>
      </w:pPr>
      <w:r w:rsidRPr="00E84A10">
        <w:rPr>
          <w:sz w:val="28"/>
          <w:szCs w:val="28"/>
        </w:rPr>
        <w:t xml:space="preserve">- по оплате коммунальных услуг </w:t>
      </w:r>
      <w:r>
        <w:rPr>
          <w:sz w:val="28"/>
          <w:szCs w:val="28"/>
        </w:rPr>
        <w:t xml:space="preserve">на 2 446,6 тыс. рублей, в том числе, </w:t>
      </w:r>
      <w:r w:rsidRPr="00E84A10">
        <w:rPr>
          <w:sz w:val="28"/>
          <w:szCs w:val="28"/>
        </w:rPr>
        <w:t xml:space="preserve">по дошкольным учреждениям на </w:t>
      </w:r>
      <w:r>
        <w:rPr>
          <w:sz w:val="28"/>
          <w:szCs w:val="28"/>
        </w:rPr>
        <w:t xml:space="preserve">1 736,6 тыс. рублей, по </w:t>
      </w:r>
      <w:r w:rsidRPr="00E84A10">
        <w:rPr>
          <w:sz w:val="28"/>
          <w:szCs w:val="28"/>
        </w:rPr>
        <w:t xml:space="preserve">общеобразовательным организациям на </w:t>
      </w:r>
      <w:r>
        <w:rPr>
          <w:sz w:val="28"/>
          <w:szCs w:val="28"/>
        </w:rPr>
        <w:t>555,0</w:t>
      </w:r>
      <w:r w:rsidRPr="00E84A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84A10">
        <w:rPr>
          <w:sz w:val="28"/>
          <w:szCs w:val="28"/>
        </w:rPr>
        <w:t>по учреждениям дополнительного образования</w:t>
      </w:r>
      <w:r>
        <w:rPr>
          <w:sz w:val="28"/>
          <w:szCs w:val="28"/>
        </w:rPr>
        <w:t xml:space="preserve"> на 155,0 тыс. рублей.</w:t>
      </w:r>
    </w:p>
    <w:p w:rsidR="00A52D82" w:rsidRPr="00E84A10" w:rsidRDefault="00A52D82" w:rsidP="00A52D82">
      <w:pPr>
        <w:jc w:val="both"/>
        <w:rPr>
          <w:sz w:val="28"/>
          <w:szCs w:val="28"/>
        </w:rPr>
      </w:pPr>
      <w:r w:rsidRPr="00E84A10">
        <w:rPr>
          <w:sz w:val="28"/>
          <w:szCs w:val="28"/>
        </w:rPr>
        <w:tab/>
        <w:t xml:space="preserve">За счет чего </w:t>
      </w:r>
      <w:r w:rsidRPr="00E84A10">
        <w:rPr>
          <w:sz w:val="28"/>
          <w:szCs w:val="28"/>
          <w:u w:val="single"/>
        </w:rPr>
        <w:t>увеличены расходы</w:t>
      </w:r>
      <w:r w:rsidRPr="00E84A10">
        <w:rPr>
          <w:sz w:val="28"/>
          <w:szCs w:val="28"/>
        </w:rPr>
        <w:t xml:space="preserve"> на </w:t>
      </w:r>
      <w:r w:rsidRPr="00924DAA">
        <w:rPr>
          <w:b/>
          <w:sz w:val="28"/>
          <w:szCs w:val="28"/>
        </w:rPr>
        <w:t>2 45</w:t>
      </w:r>
      <w:r>
        <w:rPr>
          <w:b/>
          <w:sz w:val="28"/>
          <w:szCs w:val="28"/>
        </w:rPr>
        <w:t>3</w:t>
      </w:r>
      <w:r w:rsidRPr="00924D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E84A10">
        <w:rPr>
          <w:sz w:val="28"/>
          <w:szCs w:val="28"/>
        </w:rPr>
        <w:t xml:space="preserve"> тыс. рублей, в том числе:</w:t>
      </w:r>
    </w:p>
    <w:p w:rsidR="00A52D82" w:rsidRDefault="00A52D82" w:rsidP="00A52D82">
      <w:pPr>
        <w:jc w:val="both"/>
        <w:rPr>
          <w:sz w:val="28"/>
          <w:szCs w:val="28"/>
        </w:rPr>
      </w:pPr>
      <w:r w:rsidRPr="00E84A10">
        <w:rPr>
          <w:sz w:val="28"/>
          <w:szCs w:val="28"/>
        </w:rPr>
        <w:t>- на выплату заработной платы</w:t>
      </w:r>
      <w:r>
        <w:rPr>
          <w:sz w:val="28"/>
          <w:szCs w:val="28"/>
        </w:rPr>
        <w:t xml:space="preserve"> за 11,5 месяцев</w:t>
      </w:r>
      <w:r w:rsidRPr="00E84A10">
        <w:rPr>
          <w:sz w:val="28"/>
          <w:szCs w:val="28"/>
        </w:rPr>
        <w:t xml:space="preserve"> и начислений </w:t>
      </w:r>
      <w:r>
        <w:rPr>
          <w:sz w:val="28"/>
          <w:szCs w:val="28"/>
        </w:rPr>
        <w:t xml:space="preserve">за 11 месяцев </w:t>
      </w:r>
      <w:r w:rsidRPr="00E84A10">
        <w:rPr>
          <w:sz w:val="28"/>
          <w:szCs w:val="28"/>
        </w:rPr>
        <w:t xml:space="preserve">по </w:t>
      </w:r>
      <w:r>
        <w:rPr>
          <w:sz w:val="28"/>
          <w:szCs w:val="28"/>
        </w:rPr>
        <w:t>учреждениям образования района на 2 444,1 тыс. рублей;</w:t>
      </w:r>
      <w:r w:rsidRPr="00E84A10">
        <w:rPr>
          <w:sz w:val="28"/>
          <w:szCs w:val="28"/>
        </w:rPr>
        <w:t xml:space="preserve"> </w:t>
      </w:r>
    </w:p>
    <w:p w:rsidR="00A52D82" w:rsidRPr="00E84A10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прочих расходов по </w:t>
      </w:r>
      <w:r w:rsidRPr="00E84A10">
        <w:rPr>
          <w:sz w:val="28"/>
          <w:szCs w:val="28"/>
        </w:rPr>
        <w:t xml:space="preserve">общеобразовательным организациям на </w:t>
      </w:r>
      <w:r>
        <w:rPr>
          <w:sz w:val="28"/>
          <w:szCs w:val="28"/>
        </w:rPr>
        <w:t>1,2</w:t>
      </w:r>
      <w:r w:rsidRPr="00E84A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по учреждениям дополнительного образования детей на 2,5 тыс. рублей</w:t>
      </w:r>
      <w:r w:rsidRPr="00E84A10">
        <w:rPr>
          <w:sz w:val="28"/>
          <w:szCs w:val="28"/>
        </w:rPr>
        <w:t>;</w:t>
      </w:r>
    </w:p>
    <w:p w:rsidR="00A52D82" w:rsidRPr="002A53E8" w:rsidRDefault="00A52D82" w:rsidP="00A52D82">
      <w:pPr>
        <w:jc w:val="both"/>
        <w:rPr>
          <w:sz w:val="28"/>
          <w:szCs w:val="28"/>
        </w:rPr>
      </w:pPr>
      <w:r w:rsidRPr="00E84A10">
        <w:rPr>
          <w:sz w:val="28"/>
          <w:szCs w:val="28"/>
        </w:rPr>
        <w:t xml:space="preserve">- на оплату </w:t>
      </w:r>
      <w:r>
        <w:rPr>
          <w:sz w:val="28"/>
          <w:szCs w:val="28"/>
        </w:rPr>
        <w:t>запасных частей</w:t>
      </w:r>
      <w:r w:rsidRPr="00E8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(долг 2017 года) </w:t>
      </w:r>
      <w:r w:rsidRPr="00E84A10">
        <w:rPr>
          <w:sz w:val="28"/>
          <w:szCs w:val="28"/>
        </w:rPr>
        <w:t xml:space="preserve">по центру ИМ и БО ОО Куменского района на </w:t>
      </w:r>
      <w:r>
        <w:rPr>
          <w:sz w:val="28"/>
          <w:szCs w:val="28"/>
        </w:rPr>
        <w:t>5,4</w:t>
      </w:r>
      <w:r w:rsidRPr="00E84A10">
        <w:rPr>
          <w:sz w:val="28"/>
          <w:szCs w:val="28"/>
        </w:rPr>
        <w:t xml:space="preserve"> тыс. рублей.</w:t>
      </w:r>
    </w:p>
    <w:p w:rsidR="00A52D82" w:rsidRPr="008339A3" w:rsidRDefault="00A52D82" w:rsidP="00A52D82">
      <w:pPr>
        <w:jc w:val="both"/>
        <w:rPr>
          <w:color w:val="FF0000"/>
          <w:sz w:val="28"/>
          <w:szCs w:val="28"/>
          <w:u w:val="single"/>
        </w:rPr>
      </w:pPr>
    </w:p>
    <w:p w:rsidR="00A52D82" w:rsidRPr="00322C09" w:rsidRDefault="00A52D82" w:rsidP="00A52D82">
      <w:pPr>
        <w:jc w:val="both"/>
        <w:rPr>
          <w:color w:val="000000"/>
          <w:sz w:val="28"/>
          <w:szCs w:val="28"/>
        </w:rPr>
      </w:pPr>
      <w:r w:rsidRPr="008339A3">
        <w:rPr>
          <w:color w:val="FF0000"/>
          <w:sz w:val="28"/>
          <w:szCs w:val="28"/>
        </w:rPr>
        <w:tab/>
      </w:r>
      <w:r w:rsidRPr="00322C09">
        <w:rPr>
          <w:color w:val="000000"/>
          <w:sz w:val="28"/>
          <w:szCs w:val="28"/>
        </w:rPr>
        <w:t xml:space="preserve">Всего расходы увеличены на </w:t>
      </w:r>
      <w:r>
        <w:rPr>
          <w:color w:val="000000"/>
          <w:sz w:val="28"/>
          <w:szCs w:val="28"/>
        </w:rPr>
        <w:t>10 051,3</w:t>
      </w:r>
      <w:r w:rsidRPr="00322C09">
        <w:rPr>
          <w:color w:val="000000"/>
          <w:sz w:val="28"/>
          <w:szCs w:val="28"/>
        </w:rPr>
        <w:t xml:space="preserve"> тыс. рублей и составят 350 </w:t>
      </w:r>
      <w:r>
        <w:rPr>
          <w:color w:val="000000"/>
          <w:sz w:val="28"/>
          <w:szCs w:val="28"/>
        </w:rPr>
        <w:t>420,7</w:t>
      </w:r>
      <w:r w:rsidRPr="00322C09">
        <w:rPr>
          <w:color w:val="000000"/>
          <w:sz w:val="28"/>
          <w:szCs w:val="28"/>
        </w:rPr>
        <w:t xml:space="preserve"> тыс. рублей. </w:t>
      </w:r>
    </w:p>
    <w:p w:rsidR="00A52D82" w:rsidRPr="00322C09" w:rsidRDefault="00A52D82" w:rsidP="00A52D82">
      <w:pPr>
        <w:jc w:val="both"/>
        <w:rPr>
          <w:color w:val="000000"/>
          <w:sz w:val="28"/>
          <w:szCs w:val="28"/>
        </w:rPr>
      </w:pPr>
      <w:r w:rsidRPr="00322C09">
        <w:rPr>
          <w:color w:val="000000"/>
          <w:sz w:val="28"/>
          <w:szCs w:val="28"/>
        </w:rPr>
        <w:tab/>
        <w:t xml:space="preserve">Доходы бюджета увеличены на </w:t>
      </w:r>
      <w:r>
        <w:rPr>
          <w:color w:val="000000"/>
          <w:sz w:val="28"/>
          <w:szCs w:val="28"/>
        </w:rPr>
        <w:t>13 051,3</w:t>
      </w:r>
      <w:r w:rsidRPr="00322C09">
        <w:rPr>
          <w:color w:val="000000"/>
          <w:sz w:val="28"/>
          <w:szCs w:val="28"/>
        </w:rPr>
        <w:t xml:space="preserve"> тыс. рублей и составят –       </w:t>
      </w:r>
      <w:r w:rsidRPr="00322C09">
        <w:rPr>
          <w:sz w:val="28"/>
          <w:szCs w:val="28"/>
        </w:rPr>
        <w:t xml:space="preserve">346 </w:t>
      </w:r>
      <w:r>
        <w:rPr>
          <w:sz w:val="28"/>
          <w:szCs w:val="28"/>
        </w:rPr>
        <w:t>428,7</w:t>
      </w:r>
      <w:r w:rsidRPr="00322C09">
        <w:rPr>
          <w:color w:val="000000"/>
          <w:sz w:val="28"/>
          <w:szCs w:val="28"/>
        </w:rPr>
        <w:t xml:space="preserve"> тыс. рублей.</w:t>
      </w:r>
    </w:p>
    <w:p w:rsidR="00A52D82" w:rsidRPr="008339A3" w:rsidRDefault="00A52D82" w:rsidP="00A52D82">
      <w:pPr>
        <w:jc w:val="both"/>
        <w:rPr>
          <w:color w:val="000000"/>
          <w:sz w:val="28"/>
          <w:szCs w:val="28"/>
        </w:rPr>
      </w:pPr>
      <w:r w:rsidRPr="00322C09">
        <w:rPr>
          <w:color w:val="000000"/>
          <w:sz w:val="28"/>
          <w:szCs w:val="28"/>
        </w:rPr>
        <w:tab/>
        <w:t>Дефицит бюджета составит – 3 992,0 тыс. рублей.</w:t>
      </w:r>
      <w:r w:rsidRPr="008339A3">
        <w:rPr>
          <w:color w:val="000000"/>
          <w:sz w:val="28"/>
          <w:szCs w:val="28"/>
        </w:rPr>
        <w:t xml:space="preserve"> </w:t>
      </w:r>
    </w:p>
    <w:p w:rsidR="00A52D82" w:rsidRPr="008339A3" w:rsidRDefault="00A52D82" w:rsidP="00A52D82">
      <w:pPr>
        <w:jc w:val="both"/>
        <w:rPr>
          <w:color w:val="000000"/>
          <w:sz w:val="28"/>
          <w:szCs w:val="28"/>
        </w:rPr>
      </w:pPr>
    </w:p>
    <w:p w:rsidR="00A52D82" w:rsidRPr="008339A3" w:rsidRDefault="00A52D82" w:rsidP="00A52D82">
      <w:pPr>
        <w:jc w:val="both"/>
        <w:rPr>
          <w:color w:val="000000"/>
          <w:sz w:val="28"/>
          <w:szCs w:val="28"/>
        </w:rPr>
      </w:pPr>
    </w:p>
    <w:p w:rsidR="00A52D82" w:rsidRDefault="00A52D82" w:rsidP="00A52D82">
      <w:pPr>
        <w:jc w:val="both"/>
        <w:rPr>
          <w:sz w:val="28"/>
          <w:szCs w:val="28"/>
        </w:rPr>
      </w:pPr>
      <w:r w:rsidRPr="008339A3">
        <w:rPr>
          <w:color w:val="000000"/>
          <w:sz w:val="28"/>
          <w:szCs w:val="28"/>
        </w:rPr>
        <w:tab/>
      </w:r>
      <w:r w:rsidRPr="008339A3">
        <w:rPr>
          <w:sz w:val="28"/>
          <w:szCs w:val="28"/>
        </w:rPr>
        <w:t xml:space="preserve">Внесены изменения в приложение </w:t>
      </w:r>
      <w:r w:rsidRPr="000D00A3">
        <w:rPr>
          <w:sz w:val="28"/>
          <w:szCs w:val="28"/>
        </w:rPr>
        <w:t>№ 2 «Перечень главных администраторов доходов бюджета Куменского района и закрепляемы</w:t>
      </w:r>
      <w:r>
        <w:rPr>
          <w:sz w:val="28"/>
          <w:szCs w:val="28"/>
        </w:rPr>
        <w:t>х за ними видов и подвидов</w:t>
      </w:r>
      <w:r w:rsidRPr="000D00A3">
        <w:rPr>
          <w:sz w:val="28"/>
          <w:szCs w:val="28"/>
        </w:rPr>
        <w:t xml:space="preserve"> доходов бюджета Куменского района»; 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39A3">
        <w:rPr>
          <w:sz w:val="28"/>
          <w:szCs w:val="28"/>
        </w:rPr>
        <w:t>№ 6 «Объемы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 на 2018 год»;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lastRenderedPageBreak/>
        <w:t>Приложение № 7 «Распределение бюджетных ассигнований по разделам и подразделам классификации расходов бюджетов на 2018 год»;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Куменского района и </w:t>
      </w:r>
      <w:proofErr w:type="spellStart"/>
      <w:r w:rsidRPr="008339A3">
        <w:rPr>
          <w:sz w:val="28"/>
          <w:szCs w:val="28"/>
        </w:rPr>
        <w:t>непрограммным</w:t>
      </w:r>
      <w:proofErr w:type="spellEnd"/>
      <w:r w:rsidRPr="008339A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339A3">
        <w:rPr>
          <w:sz w:val="28"/>
          <w:szCs w:val="28"/>
        </w:rPr>
        <w:t>видов расходов классификации расходов бюджетов</w:t>
      </w:r>
      <w:proofErr w:type="gramEnd"/>
      <w:r w:rsidRPr="008339A3">
        <w:rPr>
          <w:sz w:val="28"/>
          <w:szCs w:val="28"/>
        </w:rPr>
        <w:t xml:space="preserve"> на 2018 год»;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Приложение № 9 «Ведомственная структура расходов бюджета муниципального образования на 2018 год»;</w:t>
      </w:r>
    </w:p>
    <w:p w:rsidR="00A52D82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Приложение № 10 «Источники финансирования дефицита бюджета муниципального района на 2018</w:t>
      </w:r>
      <w:r>
        <w:rPr>
          <w:sz w:val="28"/>
          <w:szCs w:val="28"/>
        </w:rPr>
        <w:t xml:space="preserve"> год»;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11 «Перечень </w:t>
      </w:r>
      <w:r w:rsidRPr="00EE14FF">
        <w:rPr>
          <w:sz w:val="28"/>
          <w:szCs w:val="28"/>
        </w:rPr>
        <w:t>публичных нормативных обязательств, подлежащих исполнению за счет средств бюджета муниципального района на 2018 год</w:t>
      </w:r>
      <w:r>
        <w:rPr>
          <w:sz w:val="28"/>
          <w:szCs w:val="28"/>
        </w:rPr>
        <w:t>»;</w:t>
      </w:r>
    </w:p>
    <w:p w:rsidR="00A52D82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19 «Программа </w:t>
      </w:r>
      <w:r w:rsidRPr="00DA2F52">
        <w:rPr>
          <w:sz w:val="28"/>
          <w:szCs w:val="28"/>
        </w:rPr>
        <w:t>муниципальных внутренних заимствований Куменского района</w:t>
      </w:r>
      <w:r>
        <w:rPr>
          <w:sz w:val="28"/>
          <w:szCs w:val="28"/>
        </w:rPr>
        <w:t xml:space="preserve"> </w:t>
      </w:r>
      <w:r w:rsidRPr="00DA2F52">
        <w:rPr>
          <w:sz w:val="28"/>
          <w:szCs w:val="28"/>
        </w:rPr>
        <w:t>на 2018 год</w:t>
      </w:r>
      <w:r>
        <w:rPr>
          <w:sz w:val="28"/>
          <w:szCs w:val="28"/>
        </w:rPr>
        <w:t>».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приложение № 18 «Распределение </w:t>
      </w:r>
      <w:r w:rsidRPr="000A2017">
        <w:rPr>
          <w:sz w:val="28"/>
          <w:szCs w:val="28"/>
        </w:rPr>
        <w:t>субсидий на реализацию мероприятий,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на 2018 год</w:t>
      </w:r>
      <w:r>
        <w:rPr>
          <w:sz w:val="28"/>
          <w:szCs w:val="28"/>
        </w:rPr>
        <w:t>».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</w:p>
    <w:p w:rsidR="00A52D82" w:rsidRPr="008339A3" w:rsidRDefault="00A52D82" w:rsidP="00A52D82">
      <w:pPr>
        <w:jc w:val="both"/>
        <w:rPr>
          <w:sz w:val="28"/>
          <w:szCs w:val="28"/>
        </w:rPr>
      </w:pP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Заместитель главы администрации района,</w:t>
      </w:r>
    </w:p>
    <w:p w:rsidR="00A52D82" w:rsidRPr="008339A3" w:rsidRDefault="00A52D82" w:rsidP="00A52D82">
      <w:pPr>
        <w:jc w:val="both"/>
        <w:rPr>
          <w:sz w:val="28"/>
          <w:szCs w:val="28"/>
        </w:rPr>
      </w:pPr>
      <w:r w:rsidRPr="008339A3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Default="00B6373E" w:rsidP="00B6373E">
      <w:pPr>
        <w:jc w:val="both"/>
        <w:rPr>
          <w:sz w:val="28"/>
          <w:szCs w:val="28"/>
        </w:rPr>
      </w:pP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Pr="008339A3" w:rsidRDefault="00B6373E" w:rsidP="00B6373E">
      <w:pPr>
        <w:jc w:val="both"/>
        <w:rPr>
          <w:sz w:val="28"/>
          <w:szCs w:val="28"/>
        </w:rPr>
      </w:pPr>
    </w:p>
    <w:p w:rsidR="00B6373E" w:rsidRPr="00B6373E" w:rsidRDefault="00B6373E" w:rsidP="00B6373E">
      <w:pPr>
        <w:jc w:val="both"/>
      </w:pPr>
      <w:r w:rsidRPr="00B6373E">
        <w:t>Чеботарь Р.С. 2-14-75</w:t>
      </w:r>
    </w:p>
    <w:p w:rsidR="00B6373E" w:rsidRPr="00B6373E" w:rsidRDefault="00B6373E" w:rsidP="00B6373E">
      <w:pPr>
        <w:jc w:val="both"/>
      </w:pPr>
      <w:r w:rsidRPr="00B6373E">
        <w:t>Ходырева С.Т. 2-12-55</w:t>
      </w:r>
    </w:p>
    <w:p w:rsidR="005E7CFC" w:rsidRDefault="005E7CFC" w:rsidP="005E7CFC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</w:p>
    <w:p w:rsidR="000F5C04" w:rsidRDefault="005E7CFC" w:rsidP="005E7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F5C04" w:rsidRDefault="000F5C04" w:rsidP="005E7CFC">
      <w:pPr>
        <w:rPr>
          <w:sz w:val="28"/>
          <w:szCs w:val="28"/>
        </w:rPr>
      </w:pPr>
    </w:p>
    <w:p w:rsidR="00CB69F9" w:rsidRDefault="00CB69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C04" w:rsidRDefault="000F5C04" w:rsidP="005E7CFC">
      <w:pPr>
        <w:rPr>
          <w:sz w:val="28"/>
          <w:szCs w:val="28"/>
        </w:rPr>
      </w:pPr>
    </w:p>
    <w:p w:rsidR="005E7CFC" w:rsidRPr="00CB69F9" w:rsidRDefault="005E7CFC" w:rsidP="00CB69F9">
      <w:pPr>
        <w:ind w:left="6237"/>
        <w:rPr>
          <w:sz w:val="28"/>
          <w:szCs w:val="28"/>
        </w:rPr>
      </w:pPr>
      <w:r w:rsidRPr="00CB69F9">
        <w:rPr>
          <w:sz w:val="28"/>
          <w:szCs w:val="28"/>
        </w:rPr>
        <w:t>Приложение №  2</w:t>
      </w:r>
    </w:p>
    <w:p w:rsidR="005E7CFC" w:rsidRPr="00CB69F9" w:rsidRDefault="005E7CFC" w:rsidP="00CB69F9">
      <w:pPr>
        <w:ind w:left="6237"/>
        <w:rPr>
          <w:sz w:val="28"/>
          <w:szCs w:val="28"/>
        </w:rPr>
      </w:pPr>
      <w:r w:rsidRPr="00CB69F9">
        <w:rPr>
          <w:sz w:val="28"/>
          <w:szCs w:val="28"/>
        </w:rPr>
        <w:t>к решению Куменской</w:t>
      </w:r>
    </w:p>
    <w:p w:rsidR="00CB69F9" w:rsidRDefault="005E7CFC" w:rsidP="00CB69F9">
      <w:pPr>
        <w:ind w:left="6237"/>
        <w:rPr>
          <w:sz w:val="28"/>
          <w:szCs w:val="28"/>
        </w:rPr>
      </w:pPr>
      <w:r w:rsidRPr="00CB69F9">
        <w:rPr>
          <w:sz w:val="28"/>
          <w:szCs w:val="28"/>
        </w:rPr>
        <w:t>районной Думы</w:t>
      </w:r>
    </w:p>
    <w:p w:rsidR="005E7CFC" w:rsidRPr="00CB69F9" w:rsidRDefault="005E7CFC" w:rsidP="00CB69F9">
      <w:pPr>
        <w:ind w:left="6237"/>
        <w:rPr>
          <w:sz w:val="28"/>
          <w:szCs w:val="28"/>
        </w:rPr>
      </w:pPr>
      <w:r w:rsidRPr="00CB69F9">
        <w:rPr>
          <w:sz w:val="28"/>
          <w:szCs w:val="28"/>
        </w:rPr>
        <w:t>от 13.11.2018  № 20/153</w:t>
      </w:r>
    </w:p>
    <w:p w:rsidR="005E7CFC" w:rsidRDefault="005E7CFC" w:rsidP="005E7CFC">
      <w:pPr>
        <w:rPr>
          <w:sz w:val="28"/>
          <w:szCs w:val="28"/>
        </w:rPr>
      </w:pPr>
    </w:p>
    <w:p w:rsidR="005E7CFC" w:rsidRPr="005804F1" w:rsidRDefault="005E7CFC" w:rsidP="005E7CFC">
      <w:pPr>
        <w:jc w:val="center"/>
        <w:rPr>
          <w:b/>
          <w:sz w:val="28"/>
          <w:szCs w:val="28"/>
        </w:rPr>
      </w:pPr>
      <w:r w:rsidRPr="005804F1">
        <w:rPr>
          <w:b/>
          <w:sz w:val="28"/>
          <w:szCs w:val="28"/>
        </w:rPr>
        <w:t>ПЕРЕЧЕНЬ</w:t>
      </w:r>
    </w:p>
    <w:p w:rsidR="005E7CFC" w:rsidRPr="005804F1" w:rsidRDefault="005E7CFC" w:rsidP="005E7CFC">
      <w:pPr>
        <w:jc w:val="center"/>
        <w:rPr>
          <w:b/>
          <w:sz w:val="28"/>
          <w:szCs w:val="28"/>
        </w:rPr>
      </w:pPr>
      <w:r w:rsidRPr="005804F1">
        <w:rPr>
          <w:b/>
          <w:sz w:val="28"/>
          <w:szCs w:val="28"/>
        </w:rPr>
        <w:t xml:space="preserve">  главных администраторов доходов бюджета Куменского  района  и закрепляемых за ними  видов и подвидов  доходов бюджета Куменского  района</w:t>
      </w:r>
    </w:p>
    <w:p w:rsidR="005E7CFC" w:rsidRPr="0017313E" w:rsidRDefault="005E7CFC" w:rsidP="005E7CFC">
      <w:pPr>
        <w:jc w:val="center"/>
        <w:rPr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46"/>
        <w:gridCol w:w="5980"/>
      </w:tblGrid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center"/>
            </w:pPr>
            <w:r w:rsidRPr="009979A7">
              <w:t xml:space="preserve">Код </w:t>
            </w:r>
            <w:r>
              <w:t>главного администратора</w:t>
            </w:r>
          </w:p>
          <w:p w:rsidR="005E7CFC" w:rsidRPr="009979A7" w:rsidRDefault="005E7CFC" w:rsidP="005E7CFC">
            <w:pPr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center"/>
            </w:pPr>
            <w:r w:rsidRPr="009979A7">
              <w:t xml:space="preserve">Код </w:t>
            </w:r>
            <w:r>
              <w:t xml:space="preserve">вида и подвида </w:t>
            </w:r>
          </w:p>
          <w:p w:rsidR="005E7CFC" w:rsidRPr="009979A7" w:rsidRDefault="005E7CFC" w:rsidP="005E7CFC">
            <w:pPr>
              <w:jc w:val="center"/>
            </w:pPr>
            <w:r>
              <w:t>к</w:t>
            </w:r>
            <w:r w:rsidRPr="009979A7">
              <w:t>лассификации</w:t>
            </w:r>
            <w:r>
              <w:t xml:space="preserve"> доходов бюджетов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center"/>
            </w:pPr>
            <w:r w:rsidRPr="009979A7">
              <w:t xml:space="preserve">Наименование </w:t>
            </w:r>
            <w:r>
              <w:t>главного администратора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center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center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Управление образования  администрации Куменского  района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7C40C0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 w:rsidRPr="007C40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Прочие доходы  от оказания платных услуг (работ) получателями средств бюджетов  муниципальных районов 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1 13 02065 05 0000 130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>
              <w:rPr>
                <w:color w:val="000000"/>
              </w:rPr>
              <w:t>1 16 33050 05 0000 140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бюджетам муниципальных районов  на поддержку мер по обеспечению сбалансированности  бюджетов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>
              <w:rPr>
                <w:color w:val="000000"/>
              </w:rPr>
              <w:t>2 02 25097 05 0000 151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 w:rsidRPr="0057359C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создание в общеобразовательных </w:t>
            </w:r>
            <w:r w:rsidRPr="0057359C">
              <w:rPr>
                <w:color w:val="000000"/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содержание ребенка  в семье опекуна и приемной семье, а также  вознаграждение, причитающееся приемному родителю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компенсацию части платы</w:t>
            </w:r>
            <w:r>
              <w:rPr>
                <w:sz w:val="28"/>
                <w:szCs w:val="28"/>
              </w:rPr>
              <w:t>, взимаемой с родителей (законных представителей)</w:t>
            </w:r>
            <w:r w:rsidRPr="001B754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</w:t>
            </w:r>
            <w:r w:rsidRPr="001B754A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ые</w:t>
            </w:r>
            <w:r w:rsidRPr="001B754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1B754A">
              <w:rPr>
                <w:sz w:val="28"/>
                <w:szCs w:val="28"/>
              </w:rPr>
              <w:t xml:space="preserve">  дошкольного образования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2 02 49999 05 0000 151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2 19 00000 05 0000 151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Финансовое управление администрации  Куменского  района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1 18 05000 05 0000 180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 по </w:t>
            </w:r>
            <w:r>
              <w:rPr>
                <w:color w:val="000000"/>
                <w:sz w:val="28"/>
                <w:szCs w:val="28"/>
              </w:rPr>
              <w:lastRenderedPageBreak/>
              <w:t>распределенным доходам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1 18 05100 05 0000 151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 по решениям о взыскании средств из иных бюджетов бюджетной системы Российской Федерации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2 02 15001 05 0000 151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2 02 15002 05 0000 151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>
              <w:rPr>
                <w:color w:val="000000"/>
              </w:rPr>
              <w:t>2 02 25027 05 0000 151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E70E0D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359C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2 02 25558 05 0000 151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8565DA" w:rsidRDefault="005E7CFC" w:rsidP="005E7CF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en-US"/>
              </w:rPr>
              <w:t>25555 05 0000 151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3E09D8" w:rsidRDefault="005E7CFC" w:rsidP="005E7CFC">
            <w:pPr>
              <w:spacing w:before="40"/>
              <w:jc w:val="both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2 02 35118 05 0000 151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осуществление  первичного воинского учета на территориях, где отсутствуют военные комиссариаты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2 02 30024 05 0000 151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2 02 45146 05 0000 151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AF2C8B" w:rsidRDefault="005E7CFC" w:rsidP="005E7CFC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 на </w:t>
            </w:r>
            <w:r w:rsidRPr="00AF2C8B">
              <w:rPr>
                <w:sz w:val="28"/>
                <w:szCs w:val="28"/>
              </w:rPr>
              <w:lastRenderedPageBreak/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2 02 45148 05 0000 151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 на государственную поддержку 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2 08 05000 05 0000 180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из бюджетов муниципальных районов (в бюджеты муниципальных районов)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Администрация Куменского района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1 11 01050 05 0000 120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 муниципальным районам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111 05 013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EC5CFB" w:rsidRDefault="005E7CFC" w:rsidP="005E7CFC">
            <w:pPr>
              <w:jc w:val="both"/>
              <w:rPr>
                <w:sz w:val="28"/>
                <w:szCs w:val="28"/>
              </w:rPr>
            </w:pPr>
            <w:proofErr w:type="gramStart"/>
            <w:r w:rsidRPr="00EC5CF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EC5CFB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1 11 05025 05 0000 120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3F0AFB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0AFB">
              <w:rPr>
                <w:sz w:val="28"/>
                <w:szCs w:val="28"/>
              </w:rPr>
              <w:t xml:space="preserve">Доходы, получаемые в виде арендной платы, а </w:t>
            </w:r>
            <w:r w:rsidRPr="003F0AFB">
              <w:rPr>
                <w:sz w:val="28"/>
                <w:szCs w:val="28"/>
              </w:rPr>
              <w:lastRenderedPageBreak/>
              <w:t>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 управления муниципальных районов и созданных ими учреждений </w:t>
            </w:r>
            <w:proofErr w:type="gramStart"/>
            <w:r w:rsidRPr="001B754A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B754A">
              <w:rPr>
                <w:color w:val="000000"/>
                <w:sz w:val="28"/>
                <w:szCs w:val="28"/>
              </w:rPr>
              <w:t>за исключением имущества муниципальных бюджетных и  автономных  учреждений)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1 11 09045 05 0000 120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 xml:space="preserve">Прочие доходы  от оказания платных услуг (работ)  получателями средств бюджетов  муниципальных районов 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1 13 02065 05 0000 130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</w:t>
            </w:r>
            <w:r>
              <w:rPr>
                <w:color w:val="000000"/>
                <w:sz w:val="28"/>
                <w:szCs w:val="28"/>
              </w:rPr>
              <w:t xml:space="preserve">асти реализации материальных запасов </w:t>
            </w:r>
            <w:r w:rsidRPr="001B754A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FC" w:rsidRPr="00EC5CFB" w:rsidRDefault="005E7CFC" w:rsidP="005E7CFC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1 14 06025 05 0000 430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>
              <w:rPr>
                <w:color w:val="000000"/>
              </w:rPr>
              <w:t>1 16 33050 05 0000 140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1 16 51030 02 0000 140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1 16 90050 05 0000 140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поступления от денежных  взысканий (штрафов) и иных сумм в возмещение ущерба, зачисляемые в бюджеты муниципальных 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1 17 05050 05 0000 180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</w:pPr>
            <w:r w:rsidRPr="009979A7">
              <w:t>2 02 20051 05 0000  151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201C38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1C38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E7CFC" w:rsidRPr="001B754A" w:rsidTr="005E7CFC">
        <w:trPr>
          <w:trHeight w:val="2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2 02 20216 05 0000 151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2 02 20299 05 0000 151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C7331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</w:t>
            </w:r>
            <w:r w:rsidRPr="00B22ACA">
              <w:rPr>
                <w:color w:val="000000"/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2 02 20302 05 0000 151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331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2 02 25027 05 0000 151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E70E0D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2 02 25514 05 0000 151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E70E0D">
              <w:rPr>
                <w:color w:val="000000"/>
                <w:sz w:val="28"/>
                <w:szCs w:val="28"/>
              </w:rPr>
              <w:t>абилитации</w:t>
            </w:r>
            <w:proofErr w:type="spellEnd"/>
            <w:r w:rsidRPr="00E70E0D">
              <w:rPr>
                <w:color w:val="000000"/>
                <w:sz w:val="28"/>
                <w:szCs w:val="28"/>
              </w:rPr>
              <w:t xml:space="preserve"> инвалидов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2 02 25519 05 0000 151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E70E0D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2 02 35120 05 0000 151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2 02 30024 05 0000 151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5E7CFC" w:rsidRPr="001B754A" w:rsidTr="005E7CFC">
        <w:trPr>
          <w:trHeight w:val="1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2 02 35038 05 0000 151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5E7CFC" w:rsidRPr="001B754A" w:rsidTr="005E7CFC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</w:t>
            </w:r>
            <w:proofErr w:type="spellStart"/>
            <w:r w:rsidRPr="005B4CE2">
              <w:rPr>
                <w:sz w:val="28"/>
                <w:szCs w:val="28"/>
              </w:rPr>
              <w:t>логистического</w:t>
            </w:r>
            <w:proofErr w:type="spellEnd"/>
            <w:r w:rsidRPr="005B4CE2">
              <w:rPr>
                <w:sz w:val="28"/>
                <w:szCs w:val="28"/>
              </w:rPr>
              <w:t xml:space="preserve"> обеспечения рынков продукции растениеводства</w:t>
            </w:r>
          </w:p>
        </w:tc>
      </w:tr>
      <w:tr w:rsidR="005E7CFC" w:rsidRPr="001B754A" w:rsidTr="005E7CFC">
        <w:trPr>
          <w:trHeight w:val="1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2 02 35047 05 0000 151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5E7CFC" w:rsidRPr="001B754A" w:rsidTr="005E7CFC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2 02 35048 05 0000 151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5B4CE2">
              <w:rPr>
                <w:sz w:val="28"/>
                <w:szCs w:val="28"/>
              </w:rPr>
              <w:t>логистического</w:t>
            </w:r>
            <w:proofErr w:type="spellEnd"/>
            <w:r w:rsidRPr="005B4CE2">
              <w:rPr>
                <w:sz w:val="28"/>
                <w:szCs w:val="28"/>
              </w:rPr>
              <w:t xml:space="preserve"> обеспечения рынков продукции животноводства</w:t>
            </w:r>
          </w:p>
        </w:tc>
      </w:tr>
      <w:tr w:rsidR="005E7CFC" w:rsidRPr="001B754A" w:rsidTr="005E7CFC">
        <w:trPr>
          <w:trHeight w:val="1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2 02 35055 05 0000 151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5B4CE2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5E7CFC" w:rsidRPr="001B754A" w:rsidTr="005E7CFC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2 02 35082 05 0000 151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D2C">
              <w:rPr>
                <w:sz w:val="28"/>
                <w:szCs w:val="28"/>
              </w:rPr>
              <w:t>Субвенции бюджетам муниципальных районов на предоставлени</w:t>
            </w:r>
            <w:r>
              <w:rPr>
                <w:sz w:val="28"/>
                <w:szCs w:val="28"/>
              </w:rPr>
              <w:t>е</w:t>
            </w:r>
            <w:r w:rsidRPr="000C1D2C">
              <w:rPr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E7CFC" w:rsidRPr="001B754A" w:rsidTr="005E7CFC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2 02 35543 05 0000 151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5E7CFC" w:rsidRPr="001B754A" w:rsidTr="005E7CFC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0C1D2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</w:pPr>
            <w:r w:rsidRPr="009979A7">
              <w:t>2 02 39999 05 0000 151</w:t>
            </w:r>
          </w:p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2 02 40014 05 0000 151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B872F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2 02 45144 05 0000 151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</w:t>
            </w:r>
            <w:r w:rsidRPr="001B754A">
              <w:rPr>
                <w:sz w:val="28"/>
                <w:szCs w:val="28"/>
              </w:rPr>
              <w:t xml:space="preserve">на комплектование книжных фондов библиотек муниципальных образований 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2 07 05000 05 0000 180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936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2 07 05010 05 0000 180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2 07 05030 05 0000 180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2 19 00000 05 0000 151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1B754A" w:rsidRDefault="005E7CFC" w:rsidP="005E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>
              <w:rPr>
                <w:color w:val="000000"/>
              </w:rPr>
              <w:t>2 19 35120 05 0000 151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B71A5" w:rsidRDefault="005E7CFC" w:rsidP="005E7C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71A5">
              <w:rPr>
                <w:color w:val="000000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5E7CFC" w:rsidRPr="001B754A" w:rsidTr="005E7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Pr="009979A7" w:rsidRDefault="005E7CFC" w:rsidP="005E7CFC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C" w:rsidRDefault="005E7CFC" w:rsidP="005E7CFC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E7CFC" w:rsidRDefault="005E7CFC" w:rsidP="005E7CFC"/>
    <w:p w:rsidR="005E7CFC" w:rsidRDefault="005E7CFC" w:rsidP="005E7CFC"/>
    <w:p w:rsidR="005E7CFC" w:rsidRDefault="005E7CFC" w:rsidP="005E7CFC">
      <w:pPr>
        <w:tabs>
          <w:tab w:val="left" w:pos="2085"/>
        </w:tabs>
      </w:pPr>
      <w:r>
        <w:tab/>
        <w:t>__________________________________________________</w:t>
      </w:r>
    </w:p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tbl>
      <w:tblPr>
        <w:tblW w:w="9760" w:type="dxa"/>
        <w:tblInd w:w="93" w:type="dxa"/>
        <w:tblLayout w:type="fixed"/>
        <w:tblLook w:val="04A0"/>
      </w:tblPr>
      <w:tblGrid>
        <w:gridCol w:w="2992"/>
        <w:gridCol w:w="4820"/>
        <w:gridCol w:w="1700"/>
        <w:gridCol w:w="248"/>
      </w:tblGrid>
      <w:tr w:rsidR="005E7CFC" w:rsidRPr="00FC6691" w:rsidTr="00A52D82">
        <w:trPr>
          <w:gridAfter w:val="1"/>
          <w:wAfter w:w="248" w:type="dxa"/>
          <w:trHeight w:val="315"/>
        </w:trPr>
        <w:tc>
          <w:tcPr>
            <w:tcW w:w="9512" w:type="dxa"/>
            <w:gridSpan w:val="3"/>
            <w:shd w:val="clear" w:color="000000" w:fill="FFFFFF"/>
            <w:hideMark/>
          </w:tcPr>
          <w:p w:rsidR="005E7CFC" w:rsidRPr="00FC6691" w:rsidRDefault="005E7CFC" w:rsidP="00FC6691">
            <w:pPr>
              <w:ind w:left="6285"/>
              <w:rPr>
                <w:color w:val="000000"/>
                <w:sz w:val="28"/>
                <w:szCs w:val="28"/>
              </w:rPr>
            </w:pPr>
            <w:r w:rsidRPr="00FC6691">
              <w:rPr>
                <w:color w:val="000000"/>
                <w:sz w:val="28"/>
                <w:szCs w:val="28"/>
              </w:rPr>
              <w:lastRenderedPageBreak/>
              <w:t>Приложение №  6</w:t>
            </w:r>
          </w:p>
        </w:tc>
      </w:tr>
      <w:tr w:rsidR="005E7CFC" w:rsidRPr="00FC6691" w:rsidTr="00A52D82">
        <w:trPr>
          <w:gridAfter w:val="1"/>
          <w:wAfter w:w="248" w:type="dxa"/>
          <w:trHeight w:val="315"/>
        </w:trPr>
        <w:tc>
          <w:tcPr>
            <w:tcW w:w="9512" w:type="dxa"/>
            <w:gridSpan w:val="3"/>
            <w:shd w:val="clear" w:color="000000" w:fill="FFFFFF"/>
            <w:hideMark/>
          </w:tcPr>
          <w:p w:rsidR="005E7CFC" w:rsidRPr="00FC6691" w:rsidRDefault="005E7CFC" w:rsidP="00FC6691">
            <w:pPr>
              <w:ind w:left="6285"/>
              <w:rPr>
                <w:color w:val="000000"/>
                <w:sz w:val="28"/>
                <w:szCs w:val="28"/>
              </w:rPr>
            </w:pPr>
            <w:r w:rsidRPr="00FC6691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5E7CFC" w:rsidRPr="00FC6691" w:rsidTr="00A52D82">
        <w:trPr>
          <w:gridAfter w:val="1"/>
          <w:wAfter w:w="248" w:type="dxa"/>
          <w:trHeight w:val="315"/>
        </w:trPr>
        <w:tc>
          <w:tcPr>
            <w:tcW w:w="9512" w:type="dxa"/>
            <w:gridSpan w:val="3"/>
            <w:shd w:val="clear" w:color="000000" w:fill="FFFFFF"/>
            <w:hideMark/>
          </w:tcPr>
          <w:p w:rsidR="005E7CFC" w:rsidRPr="00FC6691" w:rsidRDefault="005E7CFC" w:rsidP="00FC6691">
            <w:pPr>
              <w:ind w:left="6285"/>
              <w:rPr>
                <w:color w:val="000000"/>
                <w:sz w:val="28"/>
                <w:szCs w:val="28"/>
              </w:rPr>
            </w:pPr>
            <w:r w:rsidRPr="00FC6691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5E7CFC" w:rsidRPr="00FC6691" w:rsidTr="00A52D82">
        <w:trPr>
          <w:gridAfter w:val="1"/>
          <w:wAfter w:w="248" w:type="dxa"/>
          <w:trHeight w:val="300"/>
        </w:trPr>
        <w:tc>
          <w:tcPr>
            <w:tcW w:w="9512" w:type="dxa"/>
            <w:gridSpan w:val="3"/>
            <w:shd w:val="clear" w:color="000000" w:fill="FFFFFF"/>
            <w:hideMark/>
          </w:tcPr>
          <w:p w:rsidR="005E7CFC" w:rsidRPr="00FC6691" w:rsidRDefault="005E7CFC" w:rsidP="00FC6691">
            <w:pPr>
              <w:ind w:left="628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6691">
              <w:rPr>
                <w:color w:val="000000"/>
                <w:sz w:val="28"/>
                <w:szCs w:val="28"/>
              </w:rPr>
              <w:t>от 13.11.2018 № 20/153</w:t>
            </w:r>
          </w:p>
        </w:tc>
      </w:tr>
      <w:tr w:rsidR="00A52D82" w:rsidRPr="00A52D82" w:rsidTr="00A52D82">
        <w:trPr>
          <w:gridAfter w:val="1"/>
          <w:wAfter w:w="248" w:type="dxa"/>
          <w:trHeight w:val="300"/>
        </w:trPr>
        <w:tc>
          <w:tcPr>
            <w:tcW w:w="9512" w:type="dxa"/>
            <w:gridSpan w:val="3"/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2D82">
              <w:rPr>
                <w:b/>
                <w:color w:val="000000"/>
                <w:sz w:val="28"/>
                <w:szCs w:val="28"/>
              </w:rPr>
              <w:t>Объемы</w:t>
            </w:r>
          </w:p>
        </w:tc>
      </w:tr>
      <w:tr w:rsidR="00A52D82" w:rsidRPr="00A52D82" w:rsidTr="00A52D82">
        <w:trPr>
          <w:gridAfter w:val="1"/>
          <w:wAfter w:w="248" w:type="dxa"/>
          <w:trHeight w:val="300"/>
        </w:trPr>
        <w:tc>
          <w:tcPr>
            <w:tcW w:w="9512" w:type="dxa"/>
            <w:gridSpan w:val="3"/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2D82">
              <w:rPr>
                <w:b/>
                <w:color w:val="000000"/>
                <w:sz w:val="28"/>
                <w:szCs w:val="28"/>
              </w:rPr>
              <w:t>поступления налоговых и неналоговых доходов общей суммой,</w:t>
            </w:r>
          </w:p>
        </w:tc>
      </w:tr>
      <w:tr w:rsidR="00A52D82" w:rsidRPr="00A52D82" w:rsidTr="00A52D82">
        <w:trPr>
          <w:gridAfter w:val="1"/>
          <w:wAfter w:w="248" w:type="dxa"/>
          <w:trHeight w:val="300"/>
        </w:trPr>
        <w:tc>
          <w:tcPr>
            <w:tcW w:w="9512" w:type="dxa"/>
            <w:gridSpan w:val="3"/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2D82">
              <w:rPr>
                <w:b/>
                <w:color w:val="000000"/>
                <w:sz w:val="28"/>
                <w:szCs w:val="28"/>
              </w:rPr>
              <w:t>объемы безвозмездных поступлений по подстатьям</w:t>
            </w:r>
          </w:p>
        </w:tc>
      </w:tr>
      <w:tr w:rsidR="00A52D82" w:rsidRPr="00A52D82" w:rsidTr="00A52D82">
        <w:trPr>
          <w:gridAfter w:val="1"/>
          <w:wAfter w:w="248" w:type="dxa"/>
          <w:trHeight w:val="300"/>
        </w:trPr>
        <w:tc>
          <w:tcPr>
            <w:tcW w:w="9512" w:type="dxa"/>
            <w:gridSpan w:val="3"/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2D82">
              <w:rPr>
                <w:b/>
                <w:color w:val="000000"/>
                <w:sz w:val="28"/>
                <w:szCs w:val="28"/>
              </w:rPr>
              <w:t>классификации доходов бюджетов, прогнозируемые на 2018 год</w:t>
            </w:r>
          </w:p>
        </w:tc>
      </w:tr>
      <w:tr w:rsidR="00A52D82" w:rsidRPr="00A52D82" w:rsidTr="00A52D8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Calibri" w:hAnsi="Calibri"/>
                <w:color w:val="000000"/>
              </w:rPr>
            </w:pP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</w:rPr>
            </w:pPr>
            <w:r w:rsidRPr="00A52D82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</w:rPr>
            </w:pPr>
            <w:r w:rsidRPr="00A52D82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</w:rPr>
            </w:pPr>
            <w:r w:rsidRPr="00A52D82">
              <w:rPr>
                <w:color w:val="000000"/>
              </w:rPr>
              <w:t>Сумма              (тыс. рублей)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100 841,4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245 587,3 </w:t>
            </w:r>
          </w:p>
        </w:tc>
      </w:tr>
      <w:tr w:rsidR="00A52D82" w:rsidRPr="00A52D82" w:rsidTr="00A52D8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244 893,8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000 2 02 10000 00 0000 151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41 561,0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000 2 02 15001 00 0000 151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41 561,0 </w:t>
            </w:r>
          </w:p>
        </w:tc>
      </w:tr>
      <w:tr w:rsidR="00A52D82" w:rsidRPr="00A52D82" w:rsidTr="00A52D82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912 2 02 15001 05 0000 151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41 561,0 </w:t>
            </w:r>
          </w:p>
        </w:tc>
      </w:tr>
      <w:tr w:rsidR="00A52D82" w:rsidRPr="00A52D82" w:rsidTr="00A52D8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67 114,9 </w:t>
            </w:r>
          </w:p>
        </w:tc>
      </w:tr>
      <w:tr w:rsidR="00A52D82" w:rsidRPr="00A52D82" w:rsidTr="00A52D82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000 2 02 20216 00 0000 151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15 395,7 </w:t>
            </w:r>
          </w:p>
        </w:tc>
      </w:tr>
      <w:tr w:rsidR="00A52D82" w:rsidRPr="00A52D82" w:rsidTr="00A52D82">
        <w:trPr>
          <w:trHeight w:val="2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936 2 02 20216 05 0000 151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15 395,7 </w:t>
            </w:r>
          </w:p>
        </w:tc>
      </w:tr>
      <w:tr w:rsidR="00A52D82" w:rsidRPr="00A52D82" w:rsidTr="00A52D82">
        <w:trPr>
          <w:trHeight w:val="2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lastRenderedPageBreak/>
              <w:t>000 2 02 20299 00 0000 151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4 651,5 </w:t>
            </w:r>
          </w:p>
        </w:tc>
      </w:tr>
      <w:tr w:rsidR="00A52D82" w:rsidRPr="00A52D82" w:rsidTr="00A52D82">
        <w:trPr>
          <w:trHeight w:val="2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936 2 02 20299 05 0000 151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4 651,5 </w:t>
            </w:r>
          </w:p>
        </w:tc>
      </w:tr>
      <w:tr w:rsidR="00A52D82" w:rsidRPr="00A52D82" w:rsidTr="00A52D82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000 2 02 20302 00 0000 151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1 346,3 </w:t>
            </w:r>
          </w:p>
        </w:tc>
      </w:tr>
      <w:tr w:rsidR="00A52D82" w:rsidRPr="00A52D82" w:rsidTr="00A52D8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936 2 02 20302 05 0000 151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1 346,3 </w:t>
            </w:r>
          </w:p>
        </w:tc>
      </w:tr>
      <w:tr w:rsidR="00A52D82" w:rsidRPr="00A52D82" w:rsidTr="00A52D82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000 2 02 25097 00 0000 151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2 137,6 </w:t>
            </w:r>
          </w:p>
        </w:tc>
      </w:tr>
      <w:tr w:rsidR="00A52D82" w:rsidRPr="00A52D82" w:rsidTr="00A52D8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903 2 02 25097 05 0000 151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2 137,6 </w:t>
            </w:r>
          </w:p>
        </w:tc>
      </w:tr>
      <w:tr w:rsidR="00A52D82" w:rsidRPr="00A52D82" w:rsidTr="00A52D82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000 2 02 25519 00 0000 151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10,5 </w:t>
            </w:r>
          </w:p>
        </w:tc>
      </w:tr>
      <w:tr w:rsidR="00A52D82" w:rsidRPr="00A52D82" w:rsidTr="00A52D82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936 2 02 25519 05 0000 151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10,5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000 2 02 29999 00 0000 151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субсидии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43 573,3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903 2 02 29999 05 0000 151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23 829,1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912 2 02 29999 05 0000 151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10 386,8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936 2 02 29999 05 0000 151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9 357,4 </w:t>
            </w:r>
          </w:p>
        </w:tc>
      </w:tr>
      <w:tr w:rsidR="00A52D82" w:rsidRPr="00A52D82" w:rsidTr="00A52D8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lastRenderedPageBreak/>
              <w:t>000 2 02 30000 00 0000 151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124 437,6 </w:t>
            </w:r>
          </w:p>
        </w:tc>
      </w:tr>
      <w:tr w:rsidR="00A52D82" w:rsidRPr="00A52D82" w:rsidTr="00A52D8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000 2 02 30024 00 0000 151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16 936,0 </w:t>
            </w:r>
          </w:p>
        </w:tc>
      </w:tr>
      <w:tr w:rsidR="00A52D82" w:rsidRPr="00A52D82" w:rsidTr="00A52D82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903 2 02 30024 05 0000 151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10 856,0 </w:t>
            </w:r>
          </w:p>
        </w:tc>
      </w:tr>
      <w:tr w:rsidR="00A52D82" w:rsidRPr="00A52D82" w:rsidTr="00A52D82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912 2 02 30024 05 0000 151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2 771,0 </w:t>
            </w:r>
          </w:p>
        </w:tc>
      </w:tr>
      <w:tr w:rsidR="00A52D82" w:rsidRPr="00A52D82" w:rsidTr="00A52D82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936 2 02 30024 05 0000 151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3 309,0 </w:t>
            </w:r>
          </w:p>
        </w:tc>
      </w:tr>
      <w:tr w:rsidR="00A52D82" w:rsidRPr="00A52D82" w:rsidTr="00A52D8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000 2 02 30027 00 0000 151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6 548,0 </w:t>
            </w:r>
          </w:p>
        </w:tc>
      </w:tr>
      <w:tr w:rsidR="00A52D82" w:rsidRPr="00A52D82" w:rsidTr="00A52D82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903 2 02 30027 05 0000 151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6 548,0 </w:t>
            </w:r>
          </w:p>
        </w:tc>
      </w:tr>
      <w:tr w:rsidR="00A52D82" w:rsidRPr="00A52D82" w:rsidTr="00A52D82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000 2 02 30029 00 0000 151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1 211,2 </w:t>
            </w:r>
          </w:p>
        </w:tc>
      </w:tr>
      <w:tr w:rsidR="00A52D82" w:rsidRPr="00A52D82" w:rsidTr="00A52D82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903 2 02 30029 05 0000 151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1 211,2 </w:t>
            </w:r>
          </w:p>
        </w:tc>
      </w:tr>
      <w:tr w:rsidR="00A52D82" w:rsidRPr="00A52D82" w:rsidTr="00A52D82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000 2 02 35082 00 0000 151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4 945,6 </w:t>
            </w:r>
          </w:p>
        </w:tc>
      </w:tr>
      <w:tr w:rsidR="00A52D82" w:rsidRPr="00A52D82" w:rsidTr="00A52D82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lastRenderedPageBreak/>
              <w:t>936 2 02 35082 05 0000 151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4 945,6 </w:t>
            </w:r>
          </w:p>
        </w:tc>
      </w:tr>
      <w:tr w:rsidR="00A52D82" w:rsidRPr="00A52D82" w:rsidTr="00A52D8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000 2 02 35118 00 0000 151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907,2 </w:t>
            </w:r>
          </w:p>
        </w:tc>
      </w:tr>
      <w:tr w:rsidR="00A52D82" w:rsidRPr="00A52D82" w:rsidTr="00A52D82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912 2 02 35118 05 0000 151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907,2 </w:t>
            </w:r>
          </w:p>
        </w:tc>
      </w:tr>
      <w:tr w:rsidR="00A52D82" w:rsidRPr="00A52D82" w:rsidTr="00A52D82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000 2 02 35120 00 0000 151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15,5 </w:t>
            </w:r>
          </w:p>
        </w:tc>
      </w:tr>
      <w:tr w:rsidR="00A52D82" w:rsidRPr="00A52D82" w:rsidTr="00A52D8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936 2 02 35120 05 0000 151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15,5 </w:t>
            </w:r>
          </w:p>
        </w:tc>
      </w:tr>
      <w:tr w:rsidR="00A52D82" w:rsidRPr="00A52D82" w:rsidTr="00A52D8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000 2 02 35543 00 0000 151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1 886,5 </w:t>
            </w:r>
          </w:p>
        </w:tc>
      </w:tr>
      <w:tr w:rsidR="00A52D82" w:rsidRPr="00A52D82" w:rsidTr="00A52D8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936 2 02 35543 05 0000 151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1 886,5 </w:t>
            </w:r>
          </w:p>
        </w:tc>
      </w:tr>
      <w:tr w:rsidR="00A52D82" w:rsidRPr="00A52D82" w:rsidTr="00A52D8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000 2 02 35544 00 0000 151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9 171,5 </w:t>
            </w:r>
          </w:p>
        </w:tc>
      </w:tr>
      <w:tr w:rsidR="00A52D82" w:rsidRPr="00A52D82" w:rsidTr="00A52D82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936 2 02 35544 05 0000 151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9 171,5 </w:t>
            </w:r>
          </w:p>
        </w:tc>
      </w:tr>
      <w:tr w:rsidR="00A52D82" w:rsidRPr="00A52D82" w:rsidTr="00A52D82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000 2 02 39999 00 0000 151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 xml:space="preserve">Прочие субвенции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82 816,1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903 2 02 39999 05 0000 151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82 816,1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lastRenderedPageBreak/>
              <w:t>000 2 02 40000 00 0000 151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11 780,3 </w:t>
            </w:r>
          </w:p>
        </w:tc>
      </w:tr>
      <w:tr w:rsidR="00A52D82" w:rsidRPr="00A52D82" w:rsidTr="00A52D82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000 2 02 40014 00 0000 151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271,3 </w:t>
            </w:r>
          </w:p>
        </w:tc>
      </w:tr>
      <w:tr w:rsidR="00A52D82" w:rsidRPr="00A52D82" w:rsidTr="00A52D82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 xml:space="preserve">936 2 02 40014 05 0000 151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271,3 </w:t>
            </w:r>
          </w:p>
        </w:tc>
      </w:tr>
      <w:tr w:rsidR="00A52D82" w:rsidRPr="00A52D82" w:rsidTr="00A52D8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000 2 02 45433 00 0000 151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10 001,4 </w:t>
            </w:r>
          </w:p>
        </w:tc>
      </w:tr>
      <w:tr w:rsidR="00A52D82" w:rsidRPr="00A52D82" w:rsidTr="00A52D82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936 2 02 45433 05 0000 151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10 001,4 </w:t>
            </w:r>
          </w:p>
        </w:tc>
      </w:tr>
      <w:tr w:rsidR="00A52D82" w:rsidRPr="00A52D82" w:rsidTr="00A52D82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000 2 02 49999 00 0000 151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1 507,6 </w:t>
            </w:r>
          </w:p>
        </w:tc>
      </w:tr>
      <w:tr w:rsidR="00A52D82" w:rsidRPr="00A52D82" w:rsidTr="00A52D82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912 2 02 49999 05 0000 151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1 507,6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000 2 07  00000 00 0000 180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ПРОЧИЕ БЕЗВОЗМЕЗДНЫЕ ПОСТУПЛНЕНИЯ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693,5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000 2 07  05000 05 0000 180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jc w:val="both"/>
              <w:rPr>
                <w:color w:val="000000"/>
              </w:rPr>
            </w:pPr>
            <w:r w:rsidRPr="00A52D82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693,5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903 2 07 05030 05 0000 180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398,5 </w:t>
            </w:r>
          </w:p>
        </w:tc>
      </w:tr>
      <w:tr w:rsidR="00A52D82" w:rsidRPr="00A52D82" w:rsidTr="00A52D8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936 2 07 05030 05 0000 180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color w:val="000000"/>
              </w:rPr>
            </w:pPr>
            <w:r w:rsidRPr="00A52D82">
              <w:rPr>
                <w:color w:val="000000"/>
              </w:rPr>
              <w:t xml:space="preserve">295,0 </w:t>
            </w:r>
          </w:p>
        </w:tc>
      </w:tr>
      <w:tr w:rsidR="00A52D82" w:rsidRPr="00A52D82" w:rsidTr="00A52D8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Pr="00A52D82" w:rsidRDefault="00A52D82" w:rsidP="00A52D82">
            <w:pPr>
              <w:rPr>
                <w:color w:val="000000"/>
              </w:rPr>
            </w:pPr>
            <w:r w:rsidRPr="00A52D82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right"/>
              <w:rPr>
                <w:b/>
                <w:bCs/>
                <w:color w:val="000000"/>
              </w:rPr>
            </w:pPr>
            <w:r w:rsidRPr="00A52D82">
              <w:rPr>
                <w:b/>
                <w:bCs/>
                <w:color w:val="000000"/>
              </w:rPr>
              <w:t xml:space="preserve">346 428,7 </w:t>
            </w:r>
          </w:p>
        </w:tc>
      </w:tr>
    </w:tbl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5E7CFC"/>
    <w:p w:rsidR="005E7CFC" w:rsidRDefault="005E7CFC" w:rsidP="00FC6691">
      <w:pPr>
        <w:spacing w:after="200" w:line="276" w:lineRule="auto"/>
      </w:pPr>
    </w:p>
    <w:p w:rsidR="005E7CFC" w:rsidRDefault="005E7CFC" w:rsidP="005E7CFC"/>
    <w:p w:rsidR="00FC6691" w:rsidRDefault="00FC6691"/>
    <w:tbl>
      <w:tblPr>
        <w:tblW w:w="9371" w:type="dxa"/>
        <w:tblInd w:w="93" w:type="dxa"/>
        <w:tblLook w:val="04A0"/>
      </w:tblPr>
      <w:tblGrid>
        <w:gridCol w:w="6400"/>
        <w:gridCol w:w="562"/>
        <w:gridCol w:w="629"/>
        <w:gridCol w:w="1364"/>
        <w:gridCol w:w="416"/>
      </w:tblGrid>
      <w:tr w:rsidR="005E7CFC" w:rsidRPr="005804F1" w:rsidTr="00A52D82">
        <w:trPr>
          <w:trHeight w:val="435"/>
        </w:trPr>
        <w:tc>
          <w:tcPr>
            <w:tcW w:w="9370" w:type="dxa"/>
            <w:gridSpan w:val="5"/>
            <w:shd w:val="clear" w:color="auto" w:fill="auto"/>
            <w:noWrap/>
            <w:vAlign w:val="bottom"/>
            <w:hideMark/>
          </w:tcPr>
          <w:p w:rsidR="005E7CFC" w:rsidRPr="00FC6691" w:rsidRDefault="005E7CFC" w:rsidP="00FC6691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lastRenderedPageBreak/>
              <w:t>Приложение № 7</w:t>
            </w:r>
          </w:p>
        </w:tc>
      </w:tr>
      <w:tr w:rsidR="005E7CFC" w:rsidRPr="005804F1" w:rsidTr="00A52D82">
        <w:trPr>
          <w:trHeight w:val="375"/>
        </w:trPr>
        <w:tc>
          <w:tcPr>
            <w:tcW w:w="9370" w:type="dxa"/>
            <w:gridSpan w:val="5"/>
            <w:shd w:val="clear" w:color="auto" w:fill="auto"/>
            <w:noWrap/>
            <w:vAlign w:val="bottom"/>
            <w:hideMark/>
          </w:tcPr>
          <w:p w:rsidR="005E7CFC" w:rsidRPr="00FC6691" w:rsidRDefault="005E7CFC" w:rsidP="00FC6691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к решению Куменской</w:t>
            </w:r>
          </w:p>
        </w:tc>
      </w:tr>
      <w:tr w:rsidR="005E7CFC" w:rsidRPr="005804F1" w:rsidTr="00A52D82">
        <w:trPr>
          <w:trHeight w:val="375"/>
        </w:trPr>
        <w:tc>
          <w:tcPr>
            <w:tcW w:w="9370" w:type="dxa"/>
            <w:gridSpan w:val="5"/>
            <w:shd w:val="clear" w:color="auto" w:fill="auto"/>
            <w:noWrap/>
            <w:vAlign w:val="bottom"/>
            <w:hideMark/>
          </w:tcPr>
          <w:p w:rsidR="005E7CFC" w:rsidRPr="00FC6691" w:rsidRDefault="005E7CFC" w:rsidP="00FC6691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районной Думы</w:t>
            </w:r>
          </w:p>
        </w:tc>
      </w:tr>
      <w:tr w:rsidR="005E7CFC" w:rsidRPr="005804F1" w:rsidTr="00A52D82">
        <w:trPr>
          <w:trHeight w:val="375"/>
        </w:trPr>
        <w:tc>
          <w:tcPr>
            <w:tcW w:w="9370" w:type="dxa"/>
            <w:gridSpan w:val="5"/>
            <w:shd w:val="clear" w:color="auto" w:fill="auto"/>
            <w:noWrap/>
            <w:vAlign w:val="bottom"/>
            <w:hideMark/>
          </w:tcPr>
          <w:p w:rsidR="005E7CFC" w:rsidRPr="00FC6691" w:rsidRDefault="005E7CFC" w:rsidP="00FC6691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от  13.11.2018 №</w:t>
            </w:r>
            <w:r w:rsidR="00252272" w:rsidRPr="00FC6691">
              <w:rPr>
                <w:sz w:val="28"/>
                <w:szCs w:val="28"/>
              </w:rPr>
              <w:t xml:space="preserve"> 20/153</w:t>
            </w:r>
          </w:p>
        </w:tc>
      </w:tr>
      <w:tr w:rsidR="005E7CFC" w:rsidRPr="005804F1" w:rsidTr="00A52D82">
        <w:trPr>
          <w:trHeight w:val="375"/>
        </w:trPr>
        <w:tc>
          <w:tcPr>
            <w:tcW w:w="9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5804F1" w:rsidRDefault="005E7CFC" w:rsidP="005E7CFC">
            <w:pPr>
              <w:jc w:val="center"/>
              <w:rPr>
                <w:sz w:val="28"/>
                <w:szCs w:val="28"/>
              </w:rPr>
            </w:pPr>
          </w:p>
        </w:tc>
      </w:tr>
      <w:tr w:rsidR="00A52D82" w:rsidRPr="00A52D82" w:rsidTr="00A52D82">
        <w:trPr>
          <w:trHeight w:val="375"/>
        </w:trPr>
        <w:tc>
          <w:tcPr>
            <w:tcW w:w="9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sz w:val="28"/>
                <w:szCs w:val="28"/>
              </w:rPr>
            </w:pPr>
            <w:r w:rsidRPr="00A52D82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A52D82" w:rsidRPr="00A52D82" w:rsidTr="00A52D82">
        <w:trPr>
          <w:trHeight w:val="375"/>
        </w:trPr>
        <w:tc>
          <w:tcPr>
            <w:tcW w:w="9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sz w:val="28"/>
                <w:szCs w:val="28"/>
              </w:rPr>
            </w:pPr>
            <w:r w:rsidRPr="00A52D82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2018 год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52D82" w:rsidRPr="00A52D82" w:rsidTr="00A52D82">
        <w:trPr>
          <w:gridAfter w:val="1"/>
          <w:wAfter w:w="551" w:type="dxa"/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82">
              <w:rPr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D82">
              <w:rPr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350 420,7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37 858,6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1 328,6</w:t>
            </w:r>
          </w:p>
        </w:tc>
      </w:tr>
      <w:tr w:rsidR="00A52D82" w:rsidRPr="00A52D82" w:rsidTr="00A52D82">
        <w:trPr>
          <w:gridAfter w:val="1"/>
          <w:wAfter w:w="551" w:type="dxa"/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682,6</w:t>
            </w:r>
          </w:p>
        </w:tc>
      </w:tr>
      <w:tr w:rsidR="00A52D82" w:rsidRPr="00A52D82" w:rsidTr="00A52D82">
        <w:trPr>
          <w:gridAfter w:val="1"/>
          <w:wAfter w:w="551" w:type="dxa"/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23 693,1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11 027,1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1 006,4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1 002,4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39 937,3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20 671,7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18 661,6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7 953,8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5 998,4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196 508,3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74 574,3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89 210,7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23 867,2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1 101,1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7 755,0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12 848,9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12 848,9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26 489,5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11 735,5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12 704,8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1 421,1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1 421,1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82">
              <w:rPr>
                <w:b/>
                <w:bCs/>
                <w:color w:val="000000"/>
                <w:sz w:val="20"/>
                <w:szCs w:val="20"/>
              </w:rPr>
              <w:t>24 659,6</w:t>
            </w:r>
          </w:p>
        </w:tc>
      </w:tr>
      <w:tr w:rsidR="00A52D82" w:rsidRPr="00A52D82" w:rsidTr="00A52D82">
        <w:trPr>
          <w:gridAfter w:val="1"/>
          <w:wAfter w:w="551" w:type="dxa"/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After w:val="1"/>
          <w:wAfter w:w="551" w:type="dxa"/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21 889,6</w:t>
            </w:r>
          </w:p>
        </w:tc>
      </w:tr>
    </w:tbl>
    <w:p w:rsidR="005E7CFC" w:rsidRDefault="005E7CFC" w:rsidP="005E7CFC"/>
    <w:p w:rsidR="00FC6691" w:rsidRDefault="00FC6691">
      <w:pPr>
        <w:spacing w:after="200" w:line="276" w:lineRule="auto"/>
      </w:pPr>
      <w:r>
        <w:br w:type="page"/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A52D82" w:rsidRPr="00FC6691" w:rsidTr="00A52D82">
        <w:trPr>
          <w:trHeight w:val="435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A52D82" w:rsidRPr="00FC6691" w:rsidRDefault="00A52D82" w:rsidP="00A52D82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</w:tc>
      </w:tr>
      <w:tr w:rsidR="00A52D82" w:rsidRPr="00FC6691" w:rsidTr="00A52D82">
        <w:trPr>
          <w:trHeight w:val="375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A52D82" w:rsidRPr="00FC6691" w:rsidRDefault="00A52D82" w:rsidP="00A52D82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к решению Куменской</w:t>
            </w:r>
          </w:p>
        </w:tc>
      </w:tr>
      <w:tr w:rsidR="00A52D82" w:rsidRPr="00FC6691" w:rsidTr="00A52D82">
        <w:trPr>
          <w:trHeight w:val="375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A52D82" w:rsidRPr="00FC6691" w:rsidRDefault="00A52D82" w:rsidP="00A52D82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районной Думы</w:t>
            </w:r>
          </w:p>
        </w:tc>
      </w:tr>
      <w:tr w:rsidR="00A52D82" w:rsidRPr="00FC6691" w:rsidTr="00A52D82">
        <w:trPr>
          <w:trHeight w:val="375"/>
        </w:trPr>
        <w:tc>
          <w:tcPr>
            <w:tcW w:w="9370" w:type="dxa"/>
            <w:shd w:val="clear" w:color="auto" w:fill="auto"/>
            <w:noWrap/>
            <w:vAlign w:val="bottom"/>
            <w:hideMark/>
          </w:tcPr>
          <w:p w:rsidR="00A52D82" w:rsidRPr="00FC6691" w:rsidRDefault="00A52D82" w:rsidP="00A52D82">
            <w:pPr>
              <w:ind w:left="6143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от  13.11.2018 № 20/153</w:t>
            </w:r>
          </w:p>
        </w:tc>
      </w:tr>
    </w:tbl>
    <w:p w:rsidR="00B93179" w:rsidRDefault="00B93179">
      <w:pPr>
        <w:spacing w:after="200" w:line="276" w:lineRule="auto"/>
      </w:pPr>
    </w:p>
    <w:tbl>
      <w:tblPr>
        <w:tblW w:w="8920" w:type="dxa"/>
        <w:tblInd w:w="93" w:type="dxa"/>
        <w:tblLook w:val="04A0"/>
      </w:tblPr>
      <w:tblGrid>
        <w:gridCol w:w="5460"/>
        <w:gridCol w:w="1240"/>
        <w:gridCol w:w="980"/>
        <w:gridCol w:w="1240"/>
      </w:tblGrid>
      <w:tr w:rsidR="00A52D82" w:rsidTr="00A52D82">
        <w:trPr>
          <w:trHeight w:val="37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52D82" w:rsidTr="00A52D82">
        <w:trPr>
          <w:trHeight w:val="15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Куменского района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A52D82" w:rsidTr="00A52D82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2D82" w:rsidTr="00A52D82">
        <w:trPr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350 420,7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>
              <w:rPr>
                <w:b/>
                <w:bCs/>
                <w:sz w:val="18"/>
                <w:szCs w:val="18"/>
              </w:rPr>
              <w:t>"Р</w:t>
            </w:r>
            <w:proofErr w:type="gramEnd"/>
            <w:r>
              <w:rPr>
                <w:b/>
                <w:bCs/>
                <w:sz w:val="18"/>
                <w:szCs w:val="18"/>
              </w:rPr>
              <w:t>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207 082,1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rPr>
                <w:color w:val="000000"/>
                <w:sz w:val="18"/>
                <w:szCs w:val="18"/>
              </w:rPr>
              <w:t>оздоровления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>
              <w:rPr>
                <w:color w:val="000000"/>
                <w:sz w:val="18"/>
                <w:szCs w:val="18"/>
              </w:rPr>
              <w:t>оздоровления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52D82" w:rsidTr="00A52D82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01200L0970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01200L0970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2 250,1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01200R0970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01200R0970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203 386,9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96 581,9</w:t>
            </w:r>
          </w:p>
        </w:tc>
      </w:tr>
      <w:tr w:rsidR="00A52D82" w:rsidTr="00A52D8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7 690,4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6 336,4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организаций, обеспечивающих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районного бюджета на обеспечение деятельности организаций, обеспечивающих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37 134,2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14 587,8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22 354,9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13 172,8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9 606,9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2 958,8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16 974,6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1 023,9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15 203,1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</w:tr>
      <w:tr w:rsidR="00A52D82" w:rsidTr="00A52D82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7 887,3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3 120,8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3 229,5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369,7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10 499,4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1 028,5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1 997,5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406,7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406,7</w:t>
            </w:r>
          </w:p>
        </w:tc>
      </w:tr>
      <w:tr w:rsidR="00A52D82" w:rsidTr="00A52D82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18 625,7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6 548,0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6 420,0</w:t>
            </w:r>
          </w:p>
        </w:tc>
      </w:tr>
      <w:tr w:rsidR="00A52D82" w:rsidTr="00A52D8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1 211,2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1 175,9</w:t>
            </w:r>
          </w:p>
        </w:tc>
      </w:tr>
      <w:tr w:rsidR="00A52D82" w:rsidTr="00A52D8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10 417,7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82 816,1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60 545,0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57 489,7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1 549,3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1 506,0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22 271,1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21 621,6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A52D82" w:rsidTr="00A52D8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4 935,1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4 935,1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7 499,0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7 450,5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719,9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3 107,3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2 699,4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поддержку отраслей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1 951,3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A52D82" w:rsidTr="00A52D82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1 194,0</w:t>
            </w:r>
          </w:p>
        </w:tc>
      </w:tr>
      <w:tr w:rsidR="00A52D82" w:rsidTr="00A52D82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</w:t>
            </w:r>
            <w:proofErr w:type="gramEnd"/>
            <w:r>
              <w:rPr>
                <w:sz w:val="18"/>
                <w:szCs w:val="18"/>
              </w:rPr>
              <w:t xml:space="preserve">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11 852,3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11 265,3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7 181,2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4 636,0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2 487,3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3 902,1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2 030,7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1 140,0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</w:tr>
      <w:tr w:rsidR="00A52D82" w:rsidTr="00A52D8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1 340,8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1 002,4</w:t>
            </w:r>
          </w:p>
        </w:tc>
      </w:tr>
      <w:tr w:rsidR="00A52D82" w:rsidTr="00A52D82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1 002,4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>
              <w:rPr>
                <w:sz w:val="18"/>
                <w:szCs w:val="18"/>
              </w:rPr>
              <w:t>оброту</w:t>
            </w:r>
            <w:proofErr w:type="spellEnd"/>
            <w:r>
              <w:rPr>
                <w:sz w:val="18"/>
                <w:szCs w:val="18"/>
              </w:rPr>
              <w:t xml:space="preserve">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</w:t>
            </w:r>
            <w:proofErr w:type="gramEnd"/>
            <w:r>
              <w:rPr>
                <w:sz w:val="18"/>
                <w:szCs w:val="18"/>
              </w:rPr>
              <w:t xml:space="preserve">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3 622,6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1 667,2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1 955,4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19 245,6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2 884,7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2 295,7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2 295,7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16 360,9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15 395,7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15 395,7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>
              <w:rPr>
                <w:b/>
                <w:bCs/>
                <w:sz w:val="18"/>
                <w:szCs w:val="18"/>
              </w:rPr>
              <w:t>Устойчивае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развитие сельских территорий Куменского района Кировской области на 2014-2017 годы и на период до 2020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 и реконструкция, капитальный ремонт автомобильных дорог общего пользования с твердым покрытием, ведущих от сети автомобильных дорог общего пользования к </w:t>
            </w:r>
            <w:proofErr w:type="spellStart"/>
            <w:r>
              <w:rPr>
                <w:sz w:val="18"/>
                <w:szCs w:val="18"/>
              </w:rPr>
              <w:t>ближайщим</w:t>
            </w:r>
            <w:proofErr w:type="spellEnd"/>
            <w:r>
              <w:rPr>
                <w:sz w:val="18"/>
                <w:szCs w:val="18"/>
              </w:rPr>
              <w:t xml:space="preserve"> общественно значимым объектам сельских населенных пунктов, а также к объектам производства и переработки </w:t>
            </w:r>
            <w:proofErr w:type="spellStart"/>
            <w:r>
              <w:rPr>
                <w:sz w:val="18"/>
                <w:szCs w:val="18"/>
              </w:rPr>
              <w:t>сельскохохяйственной</w:t>
            </w:r>
            <w:proofErr w:type="spellEnd"/>
            <w:r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728,3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29 362,5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16 574,9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1 328,6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1 328,6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673,6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14 572,7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14 185,0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8 584,3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7 796,6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3 576,2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750,2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750,2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районного бюджета на обеспечение деятельности учреждений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52D82" w:rsidTr="00A52D82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A52D82" w:rsidTr="00A52D82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1 835,7</w:t>
            </w:r>
          </w:p>
        </w:tc>
      </w:tr>
      <w:tr w:rsidR="00A52D82" w:rsidTr="00A52D82">
        <w:trPr>
          <w:trHeight w:val="28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деятельность в муниципальных образованиях </w:t>
            </w:r>
            <w:proofErr w:type="gramStart"/>
            <w:r>
              <w:rPr>
                <w:sz w:val="18"/>
                <w:szCs w:val="18"/>
              </w:rPr>
              <w:t>административной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комисии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256,2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38 400,3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6 029,0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6 029,0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5 544,0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17 006,1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17 006,1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17 006,1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6 003,6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6 003,6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4 383,2</w:t>
            </w:r>
          </w:p>
        </w:tc>
      </w:tr>
      <w:tr w:rsidR="00A52D82" w:rsidTr="00A52D82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4 383,2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4 383,2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деятельность в муниципальных образованиях </w:t>
            </w:r>
            <w:proofErr w:type="gramStart"/>
            <w:r>
              <w:rPr>
                <w:sz w:val="18"/>
                <w:szCs w:val="18"/>
              </w:rPr>
              <w:t>административной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комисии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500,2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500,2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907,2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907,2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16000R0270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16000R0270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16000L0270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16000L0270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22 056,7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1700004220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1700004220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1 385,0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1 385,0</w:t>
            </w:r>
          </w:p>
        </w:tc>
      </w:tr>
      <w:tr w:rsidR="00A52D82" w:rsidTr="00A52D82">
        <w:trPr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381,4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Возмешение</w:t>
            </w:r>
            <w:proofErr w:type="spellEnd"/>
            <w:r>
              <w:rPr>
                <w:sz w:val="18"/>
                <w:szCs w:val="18"/>
              </w:rPr>
              <w:t xml:space="preserve">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676,5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9 620,0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9 620,0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Возмешение</w:t>
            </w:r>
            <w:proofErr w:type="spellEnd"/>
            <w:r>
              <w:rPr>
                <w:sz w:val="18"/>
                <w:szCs w:val="18"/>
              </w:rPr>
              <w:t xml:space="preserve">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Куменского района "Развитие строительства и архитектуры"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5 998,4</w:t>
            </w:r>
          </w:p>
        </w:tc>
      </w:tr>
      <w:tr w:rsidR="00A52D82" w:rsidTr="00A52D8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4 651,5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1800009502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4 651,5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1 346,3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1 346,3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1800009602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1 346,3</w:t>
            </w:r>
          </w:p>
        </w:tc>
      </w:tr>
      <w:tr w:rsidR="00A52D82" w:rsidTr="00A52D8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за счет средств районного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18000S9602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18000S9602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827,1</w:t>
            </w:r>
          </w:p>
        </w:tc>
      </w:tr>
      <w:tr w:rsidR="00A52D82" w:rsidTr="00A52D8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A52D82" w:rsidTr="00A52D8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средств областному бюджету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A52D82" w:rsidTr="00A52D8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Default="00A52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</w:tbl>
    <w:p w:rsidR="00B93179" w:rsidRDefault="00B93179" w:rsidP="00B93179">
      <w:pPr>
        <w:spacing w:after="200" w:line="276" w:lineRule="auto"/>
        <w:rPr>
          <w:bCs/>
          <w:sz w:val="28"/>
          <w:szCs w:val="28"/>
        </w:rPr>
        <w:sectPr w:rsidR="00B93179" w:rsidSect="005E7C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126"/>
        <w:gridCol w:w="3274"/>
        <w:gridCol w:w="1278"/>
        <w:gridCol w:w="482"/>
        <w:gridCol w:w="508"/>
        <w:gridCol w:w="144"/>
        <w:gridCol w:w="423"/>
        <w:gridCol w:w="236"/>
        <w:gridCol w:w="190"/>
        <w:gridCol w:w="46"/>
        <w:gridCol w:w="1126"/>
        <w:gridCol w:w="188"/>
        <w:gridCol w:w="412"/>
        <w:gridCol w:w="188"/>
        <w:gridCol w:w="310"/>
        <w:gridCol w:w="600"/>
        <w:gridCol w:w="236"/>
        <w:gridCol w:w="14"/>
      </w:tblGrid>
      <w:tr w:rsidR="005E7CFC" w:rsidRPr="00FC6691" w:rsidTr="00A52D82">
        <w:trPr>
          <w:gridAfter w:val="8"/>
          <w:wAfter w:w="3074" w:type="dxa"/>
          <w:trHeight w:val="285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CFC" w:rsidRPr="00FC6691" w:rsidRDefault="005E7CFC" w:rsidP="00B93179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CFC" w:rsidRPr="00FC6691" w:rsidRDefault="005E7CFC" w:rsidP="005E7C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CFC" w:rsidRPr="00FC6691" w:rsidRDefault="005E7CFC" w:rsidP="005E7CF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CFC" w:rsidRPr="00FC6691" w:rsidRDefault="005E7CFC" w:rsidP="005E7CF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93179" w:rsidRPr="00FC6691" w:rsidTr="00907D72">
        <w:trPr>
          <w:gridAfter w:val="1"/>
          <w:wAfter w:w="14" w:type="dxa"/>
          <w:trHeight w:val="3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shd w:val="clear" w:color="auto" w:fill="auto"/>
            <w:noWrap/>
            <w:vAlign w:val="bottom"/>
            <w:hideMark/>
          </w:tcPr>
          <w:p w:rsidR="00B93179" w:rsidRPr="00FC6691" w:rsidRDefault="00B93179" w:rsidP="00907D72">
            <w:pPr>
              <w:ind w:left="-105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</w:tr>
      <w:tr w:rsidR="00B93179" w:rsidRPr="00FC6691" w:rsidTr="00907D72">
        <w:trPr>
          <w:gridAfter w:val="1"/>
          <w:wAfter w:w="14" w:type="dxa"/>
          <w:trHeight w:val="3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gridSpan w:val="10"/>
            <w:shd w:val="clear" w:color="auto" w:fill="auto"/>
            <w:noWrap/>
            <w:vAlign w:val="bottom"/>
            <w:hideMark/>
          </w:tcPr>
          <w:p w:rsidR="00B93179" w:rsidRPr="00FC6691" w:rsidRDefault="00B93179" w:rsidP="00907D72">
            <w:pPr>
              <w:ind w:left="-105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</w:tr>
      <w:tr w:rsidR="00B93179" w:rsidRPr="00FC6691" w:rsidTr="00907D72">
        <w:trPr>
          <w:gridAfter w:val="1"/>
          <w:wAfter w:w="14" w:type="dxa"/>
          <w:trHeight w:val="3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shd w:val="clear" w:color="auto" w:fill="auto"/>
            <w:noWrap/>
            <w:vAlign w:val="bottom"/>
            <w:hideMark/>
          </w:tcPr>
          <w:p w:rsidR="00B93179" w:rsidRPr="00FC6691" w:rsidRDefault="00B93179" w:rsidP="00907D72">
            <w:pPr>
              <w:ind w:left="-105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</w:tr>
      <w:tr w:rsidR="00B93179" w:rsidRPr="00FC6691" w:rsidTr="00907D72">
        <w:trPr>
          <w:gridAfter w:val="1"/>
          <w:wAfter w:w="14" w:type="dxa"/>
          <w:trHeight w:val="3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9"/>
            <w:shd w:val="clear" w:color="auto" w:fill="auto"/>
            <w:noWrap/>
            <w:vAlign w:val="bottom"/>
            <w:hideMark/>
          </w:tcPr>
          <w:p w:rsidR="00B93179" w:rsidRPr="00FC6691" w:rsidRDefault="00B93179" w:rsidP="00907D72">
            <w:pPr>
              <w:ind w:left="-105"/>
              <w:rPr>
                <w:sz w:val="28"/>
                <w:szCs w:val="28"/>
              </w:rPr>
            </w:pPr>
            <w:r w:rsidRPr="00FC6691">
              <w:rPr>
                <w:sz w:val="28"/>
                <w:szCs w:val="28"/>
              </w:rPr>
              <w:t>от 13.11.2018 № 20/153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</w:tr>
      <w:tr w:rsidR="00B93179" w:rsidRPr="00FC6691" w:rsidTr="00A52D82">
        <w:trPr>
          <w:trHeight w:val="3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179" w:rsidRPr="00FC6691" w:rsidRDefault="00B93179" w:rsidP="00B93179">
            <w:pPr>
              <w:rPr>
                <w:sz w:val="28"/>
                <w:szCs w:val="28"/>
              </w:rPr>
            </w:pPr>
          </w:p>
        </w:tc>
      </w:tr>
      <w:tr w:rsidR="00A52D82" w:rsidRPr="00A52D82" w:rsidTr="00A52D82">
        <w:trPr>
          <w:gridBefore w:val="1"/>
          <w:wBefore w:w="126" w:type="dxa"/>
          <w:trHeight w:val="375"/>
        </w:trPr>
        <w:tc>
          <w:tcPr>
            <w:tcW w:w="96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A52D82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A52D82" w:rsidRPr="00A52D82" w:rsidTr="00A52D82">
        <w:trPr>
          <w:gridBefore w:val="1"/>
          <w:wBefore w:w="126" w:type="dxa"/>
          <w:trHeight w:val="375"/>
        </w:trPr>
        <w:tc>
          <w:tcPr>
            <w:tcW w:w="96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A52D82">
              <w:rPr>
                <w:b/>
                <w:bCs/>
                <w:sz w:val="28"/>
                <w:szCs w:val="28"/>
              </w:rPr>
              <w:t>расходов бюджета муниципального района на 2018 год</w:t>
            </w:r>
          </w:p>
        </w:tc>
      </w:tr>
      <w:tr w:rsidR="00A52D82" w:rsidRPr="00A52D82" w:rsidTr="00A52D82">
        <w:trPr>
          <w:gridBefore w:val="1"/>
          <w:wBefore w:w="126" w:type="dxa"/>
          <w:trHeight w:val="36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Сумма     (тыс. рублей)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350 420,7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205 047,6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1 450,7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1 450,7</w:t>
            </w:r>
          </w:p>
        </w:tc>
      </w:tr>
      <w:tr w:rsidR="00A52D82" w:rsidRPr="00A52D82" w:rsidTr="00A52D82">
        <w:trPr>
          <w:gridBefore w:val="1"/>
          <w:wBefore w:w="126" w:type="dxa"/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1 450,7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1 435,2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1 435,2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1 414,7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A52D82">
              <w:rPr>
                <w:sz w:val="20"/>
                <w:szCs w:val="20"/>
              </w:rPr>
              <w:lastRenderedPageBreak/>
              <w:t>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184 981,7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74 574,3</w:t>
            </w:r>
          </w:p>
        </w:tc>
      </w:tr>
      <w:tr w:rsidR="00A52D82" w:rsidRPr="00A52D82" w:rsidTr="00A52D82">
        <w:trPr>
          <w:gridBefore w:val="1"/>
          <w:wBefore w:w="126" w:type="dxa"/>
          <w:trHeight w:val="2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73 663,0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398,5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398,5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398,5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73 264,5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50 993,4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37 134,2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14 587,8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22 354,9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191,5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13 172,8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9 606,9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2 958,8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607,1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686,4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523,3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133,1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013000215Б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22 271,1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22 271,1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21 621,6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647,9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52D82">
              <w:rPr>
                <w:sz w:val="20"/>
                <w:szCs w:val="20"/>
              </w:rPr>
              <w:t>Энергоэффективность</w:t>
            </w:r>
            <w:proofErr w:type="spellEnd"/>
            <w:r w:rsidRPr="00A52D82">
              <w:rPr>
                <w:sz w:val="20"/>
                <w:szCs w:val="20"/>
              </w:rPr>
              <w:t xml:space="preserve"> и развитие энергетики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911,3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911,3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911,3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911,3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89 210,6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88 454,7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2 250,1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01200L0970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2 250,1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01200L0970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2 250,1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Создание в муниципальных общеобразовательных организациях, расположенных в </w:t>
            </w:r>
            <w:r w:rsidRPr="00A52D82">
              <w:rPr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01200R0970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01200R0970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86 204,6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25 231,5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16 974,6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1 023,9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15 203,1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511,2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236,4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7 887,3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3 120,8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3 229,5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1 366,1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районного бюджета на обеспечение деятельности общеобразовательных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369,6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2D8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68,7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39,8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71,9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406,7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0130015480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406,7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0130015480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406,7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60 545,0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60 545,0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57 489,7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1 549,3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0130017010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1 506,0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</w:t>
            </w:r>
            <w:r w:rsidRPr="00A52D82">
              <w:rPr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01300S5280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01300S5280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52D82">
              <w:rPr>
                <w:sz w:val="20"/>
                <w:szCs w:val="20"/>
              </w:rPr>
              <w:t>Энергоэффективность</w:t>
            </w:r>
            <w:proofErr w:type="spellEnd"/>
            <w:r w:rsidRPr="00A52D82">
              <w:rPr>
                <w:sz w:val="20"/>
                <w:szCs w:val="20"/>
              </w:rPr>
              <w:t xml:space="preserve"> и развитие энергетики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0800002060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12 601,8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12 601,8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12 601,8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12 601,8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10 499,3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9 470,5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1 028,4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0,4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1 997,5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1 901,5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Расходы за счет средств районного бюджета на обеспечение деятельности учреждений дополнительного образования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013000218Б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840,0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840,0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840,0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523,4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86,2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86,2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437,2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437,2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316,6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52D82">
              <w:rPr>
                <w:sz w:val="20"/>
                <w:szCs w:val="20"/>
              </w:rPr>
              <w:t>оздоровления</w:t>
            </w:r>
            <w:proofErr w:type="gramEnd"/>
            <w:r w:rsidRPr="00A52D82">
              <w:rPr>
                <w:sz w:val="20"/>
                <w:szCs w:val="20"/>
              </w:rPr>
              <w:t xml:space="preserve"> обучающихся в каникулярное время, с дневным пребыванием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300,8</w:t>
            </w:r>
          </w:p>
        </w:tc>
      </w:tr>
      <w:tr w:rsidR="00A52D82" w:rsidRPr="00A52D82" w:rsidTr="00A52D82">
        <w:trPr>
          <w:gridBefore w:val="1"/>
          <w:wBefore w:w="126" w:type="dxa"/>
          <w:trHeight w:val="9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52D82">
              <w:rPr>
                <w:sz w:val="20"/>
                <w:szCs w:val="20"/>
              </w:rPr>
              <w:t>оздоровления</w:t>
            </w:r>
            <w:proofErr w:type="gramEnd"/>
            <w:r w:rsidRPr="00A52D82">
              <w:rPr>
                <w:sz w:val="20"/>
                <w:szCs w:val="20"/>
              </w:rPr>
              <w:t xml:space="preserve"> обучающихся в каникулярное время, с дневным пребыванием, за </w:t>
            </w:r>
            <w:r w:rsidRPr="00A52D82">
              <w:rPr>
                <w:sz w:val="20"/>
                <w:szCs w:val="20"/>
              </w:rPr>
              <w:lastRenderedPageBreak/>
              <w:t>счет средств районного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7 755,0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7 755,0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7 755,0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7 690,4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7 690,4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6 336,4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1 321,0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33,0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организаций, обеспечивающих деятельность учреждений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64,1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64,1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районного бюджета на обеспечение деятельности организаций, обеспечивающих деятельность учреждений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0,5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013000204Б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18 615,2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10 856,0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10 856,0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10 856,0</w:t>
            </w:r>
          </w:p>
        </w:tc>
      </w:tr>
      <w:tr w:rsidR="00A52D82" w:rsidRPr="00A52D82" w:rsidTr="00A52D82">
        <w:trPr>
          <w:gridBefore w:val="1"/>
          <w:wBefore w:w="126" w:type="dxa"/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10 856,0</w:t>
            </w:r>
          </w:p>
        </w:tc>
      </w:tr>
      <w:tr w:rsidR="00A52D82" w:rsidRPr="00A52D82" w:rsidTr="00A52D82">
        <w:trPr>
          <w:gridBefore w:val="1"/>
          <w:wBefore w:w="126" w:type="dxa"/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10 856,0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10 417,7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91,9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346,4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7 759,2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7 759,2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7 759,2</w:t>
            </w:r>
          </w:p>
        </w:tc>
      </w:tr>
      <w:tr w:rsidR="00A52D82" w:rsidRPr="00A52D82" w:rsidTr="00A52D82">
        <w:trPr>
          <w:gridBefore w:val="1"/>
          <w:wBefore w:w="126" w:type="dxa"/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7 759,2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</w:t>
            </w:r>
            <w:r w:rsidRPr="00A52D82">
              <w:rPr>
                <w:sz w:val="20"/>
                <w:szCs w:val="20"/>
              </w:rPr>
              <w:lastRenderedPageBreak/>
              <w:t>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6 548,0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6 420,0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1 211,2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35,3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1 175,9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38 748,7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7 450,9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6 076,2</w:t>
            </w:r>
          </w:p>
        </w:tc>
      </w:tr>
      <w:tr w:rsidR="00A52D82" w:rsidRPr="00A52D82" w:rsidTr="00A52D82">
        <w:trPr>
          <w:gridBefore w:val="1"/>
          <w:wBefore w:w="126" w:type="dxa"/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20,0</w:t>
            </w:r>
          </w:p>
        </w:tc>
      </w:tr>
      <w:tr w:rsidR="00A52D82" w:rsidRPr="00A52D82" w:rsidTr="00A52D82">
        <w:trPr>
          <w:gridBefore w:val="1"/>
          <w:wBefore w:w="126" w:type="dxa"/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6 056,2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6 029,0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6 029,0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2D82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5 544,0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480,0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0600007030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0600007030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328,4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1 046,3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Создание и деятельность в муниципальных образованиях </w:t>
            </w:r>
            <w:proofErr w:type="gramStart"/>
            <w:r w:rsidRPr="00A52D82">
              <w:rPr>
                <w:sz w:val="20"/>
                <w:szCs w:val="20"/>
              </w:rPr>
              <w:t>административной</w:t>
            </w:r>
            <w:proofErr w:type="gramEnd"/>
            <w:r w:rsidRPr="00A52D82">
              <w:rPr>
                <w:sz w:val="20"/>
                <w:szCs w:val="20"/>
              </w:rPr>
              <w:t xml:space="preserve"> (</w:t>
            </w:r>
            <w:proofErr w:type="spellStart"/>
            <w:r w:rsidRPr="00A52D82">
              <w:rPr>
                <w:sz w:val="20"/>
                <w:szCs w:val="20"/>
              </w:rPr>
              <w:t>ых</w:t>
            </w:r>
            <w:proofErr w:type="spellEnd"/>
            <w:r w:rsidRPr="00A52D82">
              <w:rPr>
                <w:sz w:val="20"/>
                <w:szCs w:val="20"/>
              </w:rPr>
              <w:t xml:space="preserve">) </w:t>
            </w:r>
            <w:proofErr w:type="spellStart"/>
            <w:r w:rsidRPr="00A52D82">
              <w:rPr>
                <w:sz w:val="20"/>
                <w:szCs w:val="20"/>
              </w:rPr>
              <w:t>комисии</w:t>
            </w:r>
            <w:proofErr w:type="spellEnd"/>
            <w:r w:rsidRPr="00A52D82">
              <w:rPr>
                <w:sz w:val="20"/>
                <w:szCs w:val="20"/>
              </w:rPr>
              <w:t xml:space="preserve"> (</w:t>
            </w:r>
            <w:proofErr w:type="spellStart"/>
            <w:r w:rsidRPr="00A52D82">
              <w:rPr>
                <w:sz w:val="20"/>
                <w:szCs w:val="20"/>
              </w:rPr>
              <w:t>ий</w:t>
            </w:r>
            <w:proofErr w:type="spellEnd"/>
            <w:r w:rsidRPr="00A52D82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1 045,3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1 045,3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907,2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4 815,0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4 815,0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4 815,0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4 815,0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4 815,0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116,1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116,1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116,1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16000L0270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16000L0270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16000R0270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16000R0270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116,1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160001403A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116,1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24 659,5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Before w:val="1"/>
          <w:wBefore w:w="126" w:type="dxa"/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1600016030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2 770,0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21 889,5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21 889,5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17 006,1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17 006,1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17 006,1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4 383,2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4 383,2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4 383,2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18"/>
                <w:szCs w:val="18"/>
              </w:rPr>
            </w:pPr>
            <w:r w:rsidRPr="00A52D82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1600017000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500,2</w:t>
            </w:r>
          </w:p>
        </w:tc>
      </w:tr>
      <w:tr w:rsidR="00A52D82" w:rsidRPr="00A52D82" w:rsidTr="00A52D82">
        <w:trPr>
          <w:gridBefore w:val="1"/>
          <w:wBefore w:w="126" w:type="dxa"/>
          <w:trHeight w:val="4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18"/>
                <w:szCs w:val="18"/>
              </w:rPr>
            </w:pPr>
            <w:r w:rsidRPr="00A52D82">
              <w:rPr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1600017050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1600017050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500,2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105 122,0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27 491,1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1 328,6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1 328,6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1 328,6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1 328,6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16 166,2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14 781,2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13 137,5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13 137,5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12 770,3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232,4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134,8</w:t>
            </w:r>
          </w:p>
        </w:tc>
      </w:tr>
      <w:tr w:rsidR="00A52D82" w:rsidRPr="00A52D82" w:rsidTr="00A52D82">
        <w:trPr>
          <w:gridBefore w:val="1"/>
          <w:wBefore w:w="126" w:type="dxa"/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1 432,0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717,0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714,9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2,1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2D8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688,0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27,0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211,7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211,7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211,7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140,3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1 385,0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1 385,0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1 385,0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1 385,0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1500051200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9 980,8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52D82">
              <w:rPr>
                <w:sz w:val="20"/>
                <w:szCs w:val="20"/>
              </w:rPr>
              <w:t>куменском</w:t>
            </w:r>
            <w:proofErr w:type="spellEnd"/>
            <w:r w:rsidRPr="00A52D82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147,5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28,0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гражданской активности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28,0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gramStart"/>
            <w:r w:rsidRPr="00A52D82">
              <w:rPr>
                <w:sz w:val="20"/>
                <w:szCs w:val="20"/>
              </w:rPr>
              <w:t>Мероприятия</w:t>
            </w:r>
            <w:proofErr w:type="gramEnd"/>
            <w:r w:rsidRPr="00A52D82">
              <w:rPr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0430004000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85,8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0430004230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6,0</w:t>
            </w:r>
          </w:p>
        </w:tc>
      </w:tr>
      <w:tr w:rsidR="00A52D82" w:rsidRPr="00A52D82" w:rsidTr="00A52D82">
        <w:trPr>
          <w:gridBefore w:val="1"/>
          <w:wBefore w:w="126" w:type="dxa"/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Мероприятия в установленной </w:t>
            </w:r>
            <w:r w:rsidRPr="00A52D82">
              <w:rPr>
                <w:sz w:val="20"/>
                <w:szCs w:val="20"/>
              </w:rPr>
              <w:lastRenderedPageBreak/>
              <w:t>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0620004110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0620004110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0640000000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0640004000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gramStart"/>
            <w:r w:rsidRPr="00A52D82">
              <w:rPr>
                <w:sz w:val="20"/>
                <w:szCs w:val="20"/>
              </w:rPr>
              <w:t>Мероприятия</w:t>
            </w:r>
            <w:proofErr w:type="gramEnd"/>
            <w:r w:rsidRPr="00A52D82">
              <w:rPr>
                <w:sz w:val="20"/>
                <w:szCs w:val="20"/>
              </w:rPr>
              <w:t xml:space="preserve"> направленные на противодействие коррупции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0640004160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0640004160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728,3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728,3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728,3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668,5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59,8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349,2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349,2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1400004050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349,2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1400004050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349,2</w:t>
            </w:r>
          </w:p>
        </w:tc>
      </w:tr>
      <w:tr w:rsidR="00A52D82" w:rsidRPr="00A52D82" w:rsidTr="00A52D82">
        <w:trPr>
          <w:gridBefore w:val="1"/>
          <w:wBefore w:w="126" w:type="dxa"/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8 706,0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8 584,3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7 796,6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3 576,2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4 105,1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115,3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учреждений по обеспечению деятельности администрации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750,2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750,2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районного бюджета на обеспечение деятельности учреждений по обеспечению деятельности администрации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37,5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150000209Б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1500004180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1500004180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80,0</w:t>
            </w:r>
          </w:p>
        </w:tc>
      </w:tr>
      <w:tr w:rsidR="00A52D82" w:rsidRPr="00A52D82" w:rsidTr="00A52D82">
        <w:trPr>
          <w:gridBefore w:val="1"/>
          <w:wBefore w:w="126" w:type="dxa"/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41,7</w:t>
            </w:r>
          </w:p>
        </w:tc>
      </w:tr>
      <w:tr w:rsidR="00A52D82" w:rsidRPr="00A52D82" w:rsidTr="00A52D82">
        <w:trPr>
          <w:gridBefore w:val="1"/>
          <w:wBefore w:w="126" w:type="dxa"/>
          <w:trHeight w:val="25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</w:t>
            </w:r>
            <w:r w:rsidRPr="00A52D82">
              <w:rPr>
                <w:sz w:val="20"/>
                <w:szCs w:val="20"/>
              </w:rPr>
              <w:lastRenderedPageBreak/>
              <w:t>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41,5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41,5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Создание и деятельность в муниципальных образованиях </w:t>
            </w:r>
            <w:proofErr w:type="gramStart"/>
            <w:r w:rsidRPr="00A52D82">
              <w:rPr>
                <w:sz w:val="20"/>
                <w:szCs w:val="20"/>
              </w:rPr>
              <w:t>административной</w:t>
            </w:r>
            <w:proofErr w:type="gramEnd"/>
            <w:r w:rsidRPr="00A52D82">
              <w:rPr>
                <w:sz w:val="20"/>
                <w:szCs w:val="20"/>
              </w:rPr>
              <w:t xml:space="preserve"> (</w:t>
            </w:r>
            <w:proofErr w:type="spellStart"/>
            <w:r w:rsidRPr="00A52D82">
              <w:rPr>
                <w:sz w:val="20"/>
                <w:szCs w:val="20"/>
              </w:rPr>
              <w:t>ых</w:t>
            </w:r>
            <w:proofErr w:type="spellEnd"/>
            <w:r w:rsidRPr="00A52D82">
              <w:rPr>
                <w:sz w:val="20"/>
                <w:szCs w:val="20"/>
              </w:rPr>
              <w:t xml:space="preserve">) </w:t>
            </w:r>
            <w:proofErr w:type="spellStart"/>
            <w:r w:rsidRPr="00A52D82">
              <w:rPr>
                <w:sz w:val="20"/>
                <w:szCs w:val="20"/>
              </w:rPr>
              <w:t>комисии</w:t>
            </w:r>
            <w:proofErr w:type="spellEnd"/>
            <w:r w:rsidRPr="00A52D82">
              <w:rPr>
                <w:sz w:val="20"/>
                <w:szCs w:val="20"/>
              </w:rPr>
              <w:t xml:space="preserve"> (</w:t>
            </w:r>
            <w:proofErr w:type="spellStart"/>
            <w:r w:rsidRPr="00A52D82">
              <w:rPr>
                <w:sz w:val="20"/>
                <w:szCs w:val="20"/>
              </w:rPr>
              <w:t>ий</w:t>
            </w:r>
            <w:proofErr w:type="spellEnd"/>
            <w:r w:rsidRPr="00A52D82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43,8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Возврат средств областному бюджету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3200020000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43,8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3200020000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43,8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1 006,4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1 002,4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1 002,4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1 002,4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1 002,4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990,4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0600004090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0610004120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0610004120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0630004000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gramStart"/>
            <w:r w:rsidRPr="00A52D82">
              <w:rPr>
                <w:sz w:val="20"/>
                <w:szCs w:val="20"/>
              </w:rPr>
              <w:t>Мероприятия</w:t>
            </w:r>
            <w:proofErr w:type="gramEnd"/>
            <w:r w:rsidRPr="00A52D82">
              <w:rPr>
                <w:sz w:val="20"/>
                <w:szCs w:val="20"/>
              </w:rPr>
              <w:t xml:space="preserve"> направленные на безопасность дорожного движения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0630004190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0630004190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39 937,3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20 671,7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20 671,7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1700004220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1700004220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107,0</w:t>
            </w:r>
          </w:p>
        </w:tc>
      </w:tr>
      <w:tr w:rsidR="00A52D82" w:rsidRPr="00A52D82" w:rsidTr="00A52D82">
        <w:trPr>
          <w:gridBefore w:val="1"/>
          <w:wBefore w:w="126" w:type="dxa"/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 муниципальных районов и городских округов в соответствии с требованиями действующего ветеринарного законодательства Российской Федерации 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</w:t>
            </w:r>
            <w:r w:rsidRPr="00A52D82">
              <w:rPr>
                <w:sz w:val="20"/>
                <w:szCs w:val="20"/>
              </w:rPr>
              <w:lastRenderedPageBreak/>
              <w:t>на территории муниципальных районов и городских округов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1700016160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92,0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381,4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381,4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17000N5430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1 885,9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17000N5430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1 885,9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Возмешение</w:t>
            </w:r>
            <w:proofErr w:type="spellEnd"/>
            <w:r w:rsidRPr="00A52D82">
              <w:rPr>
                <w:sz w:val="20"/>
                <w:szCs w:val="20"/>
              </w:rPr>
              <w:t xml:space="preserve">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17000N5440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676,5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17000N5440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676,5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9 620,0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17000R4330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9 620,0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17000R5430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0,6</w:t>
            </w:r>
          </w:p>
        </w:tc>
      </w:tr>
      <w:tr w:rsidR="00A52D82" w:rsidRPr="00A52D82" w:rsidTr="00A52D82">
        <w:trPr>
          <w:gridBefore w:val="1"/>
          <w:wBefore w:w="126" w:type="dxa"/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17000R5430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Возмешение</w:t>
            </w:r>
            <w:proofErr w:type="spellEnd"/>
            <w:r w:rsidRPr="00A52D82">
              <w:rPr>
                <w:sz w:val="20"/>
                <w:szCs w:val="20"/>
              </w:rPr>
              <w:t xml:space="preserve">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17000R5440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8 000,3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17000R5440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8 000,3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589,0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18 661,6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18 656,6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2 295,7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2 295,7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0900004100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2 295,7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расходных обязательств, возникающих при </w:t>
            </w:r>
            <w:r w:rsidRPr="00A52D82">
              <w:rPr>
                <w:sz w:val="20"/>
                <w:szCs w:val="20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15 395,7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0900015080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15 395,7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0900015080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15 395,7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09000S5080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965,2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09000S5080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965,2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52D82">
              <w:rPr>
                <w:sz w:val="20"/>
                <w:szCs w:val="20"/>
              </w:rPr>
              <w:t>Устойчивае</w:t>
            </w:r>
            <w:proofErr w:type="spellEnd"/>
            <w:r w:rsidRPr="00A52D82">
              <w:rPr>
                <w:sz w:val="20"/>
                <w:szCs w:val="20"/>
              </w:rPr>
              <w:t xml:space="preserve"> развитие сельских территорий Куменского района Кировской области на 2014-2017 годы и на период до 2020 года"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Проектирование, строительство и реконструкция, капитальный ремонт автомобильных дорог общего пользования с твердым покрытием, ведущих от сети автомобильных дорог общего пользования к </w:t>
            </w:r>
            <w:proofErr w:type="spellStart"/>
            <w:r w:rsidRPr="00A52D82">
              <w:rPr>
                <w:sz w:val="20"/>
                <w:szCs w:val="20"/>
              </w:rPr>
              <w:t>ближайщим</w:t>
            </w:r>
            <w:proofErr w:type="spellEnd"/>
            <w:r w:rsidRPr="00A52D82">
              <w:rPr>
                <w:sz w:val="20"/>
                <w:szCs w:val="20"/>
              </w:rPr>
              <w:t xml:space="preserve"> общественно значимым объектам сельских населенных пунктов, а также к объектам производства и переработки </w:t>
            </w:r>
            <w:proofErr w:type="spellStart"/>
            <w:r w:rsidRPr="00A52D82">
              <w:rPr>
                <w:sz w:val="20"/>
                <w:szCs w:val="20"/>
              </w:rPr>
              <w:t>сельскохохяйственной</w:t>
            </w:r>
            <w:proofErr w:type="spellEnd"/>
            <w:r w:rsidRPr="00A52D82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12000S5090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12000S5090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1100004020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1100004020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7 953,8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5 998,4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Мероприятия в сфере управления </w:t>
            </w:r>
            <w:r w:rsidRPr="00A52D82">
              <w:rPr>
                <w:sz w:val="20"/>
                <w:szCs w:val="20"/>
              </w:rPr>
              <w:lastRenderedPageBreak/>
              <w:t>муниципальной собственностью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1300004010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Муниципальная программа Куменского района "Развитие строительства и архитектуры"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5 998,4</w:t>
            </w:r>
          </w:p>
        </w:tc>
      </w:tr>
      <w:tr w:rsidR="00A52D82" w:rsidRPr="00A52D82" w:rsidTr="00A52D82">
        <w:trPr>
          <w:gridBefore w:val="1"/>
          <w:wBefore w:w="126" w:type="dxa"/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4 651,5</w:t>
            </w:r>
          </w:p>
        </w:tc>
      </w:tr>
      <w:tr w:rsidR="00A52D82" w:rsidRPr="00A52D82" w:rsidTr="00A52D82">
        <w:trPr>
          <w:gridBefore w:val="1"/>
          <w:wBefore w:w="126" w:type="dxa"/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1800009502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4 651,5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1800009502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4 651,5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1 346,3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1800009602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1 346,3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1800009602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1 346,3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2D8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color w:val="000000"/>
                <w:sz w:val="20"/>
                <w:szCs w:val="20"/>
              </w:rPr>
              <w:t xml:space="preserve"> расходов за счет средств районного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18000S9602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18000S9602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52D82">
              <w:rPr>
                <w:sz w:val="20"/>
                <w:szCs w:val="20"/>
              </w:rPr>
              <w:t>Энергоэффективность</w:t>
            </w:r>
            <w:proofErr w:type="spellEnd"/>
            <w:r w:rsidRPr="00A52D82">
              <w:rPr>
                <w:sz w:val="20"/>
                <w:szCs w:val="20"/>
              </w:rPr>
              <w:t xml:space="preserve"> и развитие энергетики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Мероприятия по содержанию, техническому обслуживанию пусконаладочных работ и пуска </w:t>
            </w:r>
            <w:r w:rsidRPr="00A52D82">
              <w:rPr>
                <w:sz w:val="20"/>
                <w:szCs w:val="20"/>
              </w:rPr>
              <w:lastRenderedPageBreak/>
              <w:t>газа на газораспределительных сетях и газовых котельных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0800004240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0800004240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1 955,4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1000004200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1000004200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11 526,5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11 265,3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11 265,3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11 265,3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7 181,2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4 636,0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2 487,3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57,9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3 902,1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2 030,7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731,4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1 140,0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Расходы за счет средств районного бюджета на обеспечение деятельности организаций дополнительного образования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182,0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88,0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050000207Б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57,0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206,7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206,7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142,7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138,5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0110004291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138,5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64,0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52D82">
              <w:rPr>
                <w:sz w:val="20"/>
                <w:szCs w:val="20"/>
              </w:rPr>
              <w:t>оздоровления</w:t>
            </w:r>
            <w:proofErr w:type="gramEnd"/>
            <w:r w:rsidRPr="00A52D82">
              <w:rPr>
                <w:sz w:val="20"/>
                <w:szCs w:val="20"/>
              </w:rPr>
              <w:t xml:space="preserve"> обучающихся в каникулярное время, с дневным пребыванием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0110015060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60,8</w:t>
            </w:r>
          </w:p>
        </w:tc>
      </w:tr>
      <w:tr w:rsidR="00A52D82" w:rsidRPr="00A52D82" w:rsidTr="00A52D82">
        <w:trPr>
          <w:gridBefore w:val="1"/>
          <w:wBefore w:w="126" w:type="dxa"/>
          <w:trHeight w:val="8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52D82">
              <w:rPr>
                <w:sz w:val="20"/>
                <w:szCs w:val="20"/>
              </w:rPr>
              <w:t>оздоровления</w:t>
            </w:r>
            <w:proofErr w:type="gramEnd"/>
            <w:r w:rsidRPr="00A52D82">
              <w:rPr>
                <w:sz w:val="20"/>
                <w:szCs w:val="20"/>
              </w:rPr>
              <w:t xml:space="preserve">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3,2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01100S5060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0210004140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0210004140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8 034,0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8 034,0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8 034,0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7 450,5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Музей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719,9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619,9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Библиотеки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3 107,3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1 806,4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1 285,9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3 450,3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2 699,4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A52D8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650,1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100,8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за счет средств районного бюджета на обеспечение деятельности библиотеки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173,0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135,0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33,0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030000226Б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0300004150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0300004150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82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A52D82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A52D82">
              <w:rPr>
                <w:color w:val="000000"/>
                <w:sz w:val="20"/>
                <w:szCs w:val="20"/>
              </w:rPr>
              <w:t xml:space="preserve"> расходов на поддержку отраслей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03000L5190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03000L5190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03000R5190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03000R5190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52D82">
              <w:rPr>
                <w:sz w:val="20"/>
                <w:szCs w:val="20"/>
              </w:rPr>
              <w:t>куменском</w:t>
            </w:r>
            <w:proofErr w:type="spellEnd"/>
            <w:r w:rsidRPr="00A52D82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535,0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535,0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spellStart"/>
            <w:r w:rsidRPr="00A52D82">
              <w:rPr>
                <w:sz w:val="20"/>
                <w:szCs w:val="20"/>
              </w:rPr>
              <w:t>Софинансирование</w:t>
            </w:r>
            <w:proofErr w:type="spellEnd"/>
            <w:r w:rsidRPr="00A52D82">
              <w:rPr>
                <w:sz w:val="20"/>
                <w:szCs w:val="20"/>
              </w:rPr>
              <w:t xml:space="preserve"> расходов на реализацию инвестиционных программ и проектов развития общественной инфраструктуры </w:t>
            </w:r>
            <w:proofErr w:type="gramStart"/>
            <w:r w:rsidRPr="00A52D82">
              <w:rPr>
                <w:sz w:val="20"/>
                <w:szCs w:val="20"/>
              </w:rPr>
              <w:t>муниципальный</w:t>
            </w:r>
            <w:proofErr w:type="gramEnd"/>
            <w:r w:rsidRPr="00A52D82"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04100S5170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535,0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04100S5170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535,0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7 837,8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Before w:val="1"/>
          <w:wBefore w:w="126" w:type="dxa"/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1500008000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1500008050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1500008050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1 974,4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843,0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476,0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476,0</w:t>
            </w:r>
          </w:p>
        </w:tc>
      </w:tr>
      <w:tr w:rsidR="00A52D82" w:rsidRPr="00A52D82" w:rsidTr="00A52D82">
        <w:trPr>
          <w:gridBefore w:val="1"/>
          <w:wBefore w:w="126" w:type="dxa"/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476,0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471,0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0500016140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367,0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jc w:val="center"/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Финансовое обеспечение расходных обязательств </w:t>
            </w:r>
            <w:proofErr w:type="spellStart"/>
            <w:r w:rsidRPr="00A52D82">
              <w:rPr>
                <w:sz w:val="20"/>
                <w:szCs w:val="20"/>
              </w:rPr>
              <w:t>муниуипальных</w:t>
            </w:r>
            <w:proofErr w:type="spellEnd"/>
            <w:r w:rsidRPr="00A52D8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362,0</w:t>
            </w:r>
          </w:p>
        </w:tc>
      </w:tr>
      <w:tr w:rsidR="00A52D82" w:rsidRPr="00A52D82" w:rsidTr="00A52D82">
        <w:trPr>
          <w:gridBefore w:val="1"/>
          <w:wBefore w:w="126" w:type="dxa"/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</w:t>
            </w:r>
            <w:r w:rsidRPr="00A52D82">
              <w:rPr>
                <w:sz w:val="20"/>
                <w:szCs w:val="20"/>
              </w:rPr>
              <w:lastRenderedPageBreak/>
              <w:t>на оплату жилого помещения и коммунальных услуг в виде ежемесячной денежной выплаты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362,0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1500016120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362,0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4 945,6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</w:t>
            </w:r>
            <w:proofErr w:type="gramStart"/>
            <w:r w:rsidRPr="00A52D82">
              <w:rPr>
                <w:sz w:val="20"/>
                <w:szCs w:val="20"/>
              </w:rPr>
              <w:t>"Р</w:t>
            </w:r>
            <w:proofErr w:type="gramEnd"/>
            <w:r w:rsidRPr="00A52D82">
              <w:rPr>
                <w:sz w:val="20"/>
                <w:szCs w:val="20"/>
              </w:rPr>
              <w:t>азвитие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4 945,6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4 945,6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10,5</w:t>
            </w:r>
          </w:p>
        </w:tc>
      </w:tr>
      <w:tr w:rsidR="00A52D82" w:rsidRPr="00A52D82" w:rsidTr="00A52D82">
        <w:trPr>
          <w:gridBefore w:val="1"/>
          <w:wBefore w:w="126" w:type="dxa"/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gramStart"/>
            <w:r w:rsidRPr="00A52D82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0130016094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10,5</w:t>
            </w:r>
          </w:p>
        </w:tc>
      </w:tr>
      <w:tr w:rsidR="00A52D82" w:rsidRPr="00A52D82" w:rsidTr="00A52D82">
        <w:trPr>
          <w:gridBefore w:val="1"/>
          <w:wBefore w:w="126" w:type="dxa"/>
          <w:trHeight w:val="15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proofErr w:type="gramStart"/>
            <w:r w:rsidRPr="00A52D82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01300N0820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4 935,1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01300N0820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4 935,1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 xml:space="preserve">Другие вопросы в </w:t>
            </w:r>
            <w:proofErr w:type="spellStart"/>
            <w:r w:rsidRPr="00A52D82">
              <w:rPr>
                <w:b/>
                <w:bCs/>
                <w:sz w:val="20"/>
                <w:szCs w:val="20"/>
              </w:rPr>
              <w:lastRenderedPageBreak/>
              <w:t>областисоциальной</w:t>
            </w:r>
            <w:proofErr w:type="spellEnd"/>
            <w:r w:rsidRPr="00A52D82">
              <w:rPr>
                <w:b/>
                <w:bCs/>
                <w:sz w:val="20"/>
                <w:szCs w:val="20"/>
              </w:rPr>
              <w:t xml:space="preserve"> политики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74,8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74,8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"Социальная поддержка инвалидов и других категорий граждан, попавших в трудную жизненную ситуацию 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0420004130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37,4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1 305,0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1 305,0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1 194,0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1 194,0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0410015170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1 194,0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0410015170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1 194,0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111,0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0510004000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111,0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0510004040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81,0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1 502,4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1 465,9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682,6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673,6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673,6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673,6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619,4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54,2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82" w:rsidRPr="00A52D82" w:rsidRDefault="00A52D82" w:rsidP="00A52D82">
            <w:pPr>
              <w:rPr>
                <w:color w:val="000000"/>
                <w:sz w:val="20"/>
                <w:szCs w:val="20"/>
              </w:rPr>
            </w:pPr>
            <w:r w:rsidRPr="00A52D8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1510001020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9,0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3200001000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3200001030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Before w:val="1"/>
          <w:wBefore w:w="126" w:type="dxa"/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3200001030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783,3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52D82"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A52D82" w:rsidRPr="00A52D82" w:rsidTr="00A52D82">
        <w:trPr>
          <w:gridBefore w:val="1"/>
          <w:wBefore w:w="126" w:type="dxa"/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1500009000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36,5</w:t>
            </w:r>
          </w:p>
        </w:tc>
      </w:tr>
      <w:tr w:rsidR="00A52D82" w:rsidRPr="00A52D82" w:rsidTr="00A52D82">
        <w:trPr>
          <w:gridBefore w:val="1"/>
          <w:wBefore w:w="126" w:type="dxa"/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3,5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1500009010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3,5</w:t>
            </w:r>
          </w:p>
        </w:tc>
      </w:tr>
      <w:tr w:rsidR="00A52D82" w:rsidRPr="00A52D82" w:rsidTr="00A52D82">
        <w:trPr>
          <w:gridBefore w:val="1"/>
          <w:wBefore w:w="126" w:type="dxa"/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1500009020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33,0</w:t>
            </w:r>
          </w:p>
        </w:tc>
      </w:tr>
      <w:tr w:rsidR="00A52D82" w:rsidRPr="00A52D82" w:rsidTr="00A52D82">
        <w:trPr>
          <w:gridBefore w:val="1"/>
          <w:wBefore w:w="126" w:type="dxa"/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82" w:rsidRPr="00A52D82" w:rsidRDefault="00A52D82" w:rsidP="00A52D82">
            <w:pPr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943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1500009020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82" w:rsidRPr="00A52D82" w:rsidRDefault="00A52D82" w:rsidP="00A52D82">
            <w:pPr>
              <w:jc w:val="center"/>
              <w:rPr>
                <w:sz w:val="20"/>
                <w:szCs w:val="20"/>
              </w:rPr>
            </w:pPr>
            <w:r w:rsidRPr="00A52D82">
              <w:rPr>
                <w:sz w:val="20"/>
                <w:szCs w:val="20"/>
              </w:rPr>
              <w:t>33,0</w:t>
            </w:r>
          </w:p>
        </w:tc>
      </w:tr>
    </w:tbl>
    <w:p w:rsidR="005E7CFC" w:rsidRDefault="005E7CFC" w:rsidP="005E7CFC">
      <w:pPr>
        <w:rPr>
          <w:sz w:val="28"/>
          <w:szCs w:val="28"/>
        </w:rPr>
        <w:sectPr w:rsidR="005E7CFC" w:rsidSect="00FC66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95" w:type="dxa"/>
        <w:tblInd w:w="108" w:type="dxa"/>
        <w:tblLook w:val="04A0"/>
      </w:tblPr>
      <w:tblGrid>
        <w:gridCol w:w="4536"/>
        <w:gridCol w:w="3848"/>
        <w:gridCol w:w="1911"/>
      </w:tblGrid>
      <w:tr w:rsidR="005E7CFC" w:rsidRPr="002D12BA" w:rsidTr="00FC6691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B40D9C">
            <w:pPr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 xml:space="preserve">                               </w:t>
            </w:r>
            <w:r w:rsidR="00B40D9C">
              <w:rPr>
                <w:sz w:val="28"/>
                <w:szCs w:val="28"/>
              </w:rPr>
              <w:t xml:space="preserve"> </w:t>
            </w:r>
            <w:r w:rsidRPr="002D12BA">
              <w:rPr>
                <w:sz w:val="28"/>
                <w:szCs w:val="28"/>
              </w:rPr>
              <w:t xml:space="preserve"> Приложение № 10</w:t>
            </w:r>
          </w:p>
        </w:tc>
      </w:tr>
      <w:tr w:rsidR="005E7CFC" w:rsidRPr="002D12BA" w:rsidTr="00FC6691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5E7CFC" w:rsidRPr="002D12BA" w:rsidTr="00FC6691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5E7CFC" w:rsidRPr="002D12BA" w:rsidTr="00FC6691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о</w:t>
            </w:r>
            <w:r w:rsidRPr="002D12B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13.11.2018 </w:t>
            </w:r>
            <w:r w:rsidRPr="002D12BA">
              <w:rPr>
                <w:sz w:val="28"/>
                <w:szCs w:val="28"/>
              </w:rPr>
              <w:t xml:space="preserve">№ </w:t>
            </w:r>
            <w:r w:rsidR="00252272">
              <w:rPr>
                <w:sz w:val="28"/>
                <w:szCs w:val="28"/>
              </w:rPr>
              <w:t>20/153</w:t>
            </w:r>
          </w:p>
        </w:tc>
      </w:tr>
      <w:tr w:rsidR="005E7CFC" w:rsidRPr="002D12BA" w:rsidTr="00FC6691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0"/>
                <w:szCs w:val="20"/>
              </w:rPr>
            </w:pPr>
          </w:p>
        </w:tc>
      </w:tr>
      <w:tr w:rsidR="005E7CFC" w:rsidRPr="002D12BA" w:rsidTr="00FC6691">
        <w:trPr>
          <w:trHeight w:val="495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9C" w:rsidRDefault="00B40D9C" w:rsidP="005E7CFC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31" w:type="dxa"/>
              <w:tblLook w:val="04A0"/>
            </w:tblPr>
            <w:tblGrid>
              <w:gridCol w:w="3148"/>
              <w:gridCol w:w="3832"/>
              <w:gridCol w:w="2551"/>
            </w:tblGrid>
            <w:tr w:rsidR="00A52D82" w:rsidRPr="00A52D82" w:rsidTr="00D9741E">
              <w:trPr>
                <w:trHeight w:val="49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Источники</w:t>
                  </w:r>
                </w:p>
              </w:tc>
            </w:tr>
            <w:tr w:rsidR="00A52D82" w:rsidRPr="00A52D82" w:rsidTr="00D9741E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финансирования дефицита  районного бюджета на 2018 год</w:t>
                  </w:r>
                </w:p>
              </w:tc>
            </w:tr>
            <w:tr w:rsidR="00A52D82" w:rsidRPr="00A52D82" w:rsidTr="00D9741E">
              <w:trPr>
                <w:trHeight w:val="420"/>
              </w:trPr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52D82" w:rsidRPr="00A52D82" w:rsidTr="00D9741E">
              <w:trPr>
                <w:trHeight w:val="600"/>
              </w:trPr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3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Сумма  (тыс</w:t>
                  </w:r>
                  <w:proofErr w:type="gramStart"/>
                  <w:r w:rsidRPr="00A52D82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A52D82"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A52D82" w:rsidRPr="00A52D82" w:rsidTr="00D9741E">
              <w:trPr>
                <w:trHeight w:val="465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52D82" w:rsidRPr="00A52D82" w:rsidTr="00D9741E">
              <w:trPr>
                <w:trHeight w:val="12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000 01 00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3 992,0</w:t>
                  </w:r>
                </w:p>
              </w:tc>
            </w:tr>
            <w:tr w:rsidR="00A52D82" w:rsidRPr="00A52D82" w:rsidTr="00D9741E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000 01 02 00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1 300,0</w:t>
                  </w:r>
                </w:p>
              </w:tc>
            </w:tr>
            <w:tr w:rsidR="00A52D82" w:rsidRPr="00A52D82" w:rsidTr="00D9741E">
              <w:trPr>
                <w:trHeight w:val="12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0000 700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14 800,0</w:t>
                  </w:r>
                </w:p>
              </w:tc>
            </w:tr>
            <w:tr w:rsidR="00A52D82" w:rsidRPr="00A52D82" w:rsidTr="00D9741E">
              <w:trPr>
                <w:trHeight w:val="15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Получение кредитов от кредитных организаций бюджетом муниципального района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912 01 02 00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05 0000 710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14 800,0</w:t>
                  </w:r>
                </w:p>
              </w:tc>
            </w:tr>
            <w:tr w:rsidR="00A52D82" w:rsidRPr="00A52D82" w:rsidTr="00D9741E">
              <w:trPr>
                <w:trHeight w:val="12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0000 800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13 500,0</w:t>
                  </w:r>
                </w:p>
              </w:tc>
            </w:tr>
            <w:tr w:rsidR="00A52D82" w:rsidRPr="00A52D82" w:rsidTr="00D9741E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Погашение бюджетом муниципального района кредитов от кредитных организаций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912 01 02 00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05 0000 810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13 500,0</w:t>
                  </w:r>
                </w:p>
              </w:tc>
            </w:tr>
            <w:tr w:rsidR="00A52D82" w:rsidRPr="00A52D82" w:rsidTr="00D9741E">
              <w:trPr>
                <w:trHeight w:val="1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lastRenderedPageBreak/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00 01 03 00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A52D82" w:rsidRPr="00A52D82" w:rsidTr="00D9741E">
              <w:trPr>
                <w:trHeight w:val="1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00 01 03 01 00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A52D82" w:rsidRPr="00A52D82" w:rsidTr="00D9741E">
              <w:trPr>
                <w:trHeight w:val="19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000 01 03 01 00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0000 700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A52D82" w:rsidRPr="00A52D82" w:rsidTr="00D9741E">
              <w:trPr>
                <w:trHeight w:val="19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912 01 03 01 00 05 0000 710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A52D82" w:rsidRPr="00A52D82" w:rsidTr="00D9741E">
              <w:trPr>
                <w:trHeight w:val="19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000 01 03 01 00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0000 800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A52D82" w:rsidRPr="00A52D82" w:rsidTr="00D9741E">
              <w:trPr>
                <w:trHeight w:val="19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912 01 03 01 00 05 0000 810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A52D82" w:rsidRPr="00A52D82" w:rsidTr="00D9741E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2D82">
                    <w:rPr>
                      <w:b/>
                      <w:bCs/>
                      <w:sz w:val="28"/>
                      <w:szCs w:val="28"/>
                    </w:rPr>
                    <w:t>2 692,0</w:t>
                  </w:r>
                </w:p>
              </w:tc>
            </w:tr>
            <w:tr w:rsidR="00A52D82" w:rsidRPr="00A52D82" w:rsidTr="00D9741E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Увеличение остатков </w:t>
                  </w:r>
                  <w:r w:rsidRPr="00A52D82">
                    <w:rPr>
                      <w:sz w:val="28"/>
                      <w:szCs w:val="28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lastRenderedPageBreak/>
                    <w:t xml:space="preserve">000 01 05 00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366 228,7</w:t>
                  </w:r>
                </w:p>
              </w:tc>
            </w:tr>
            <w:tr w:rsidR="00A52D82" w:rsidRPr="00A52D82" w:rsidTr="00D9741E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lastRenderedPageBreak/>
                    <w:t>Увеличение прочих остатков средств бюджета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366 228,7</w:t>
                  </w:r>
                </w:p>
              </w:tc>
            </w:tr>
            <w:tr w:rsidR="00A52D82" w:rsidRPr="00A52D82" w:rsidTr="00D9741E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000 01 05 02 01 00 0000 510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366 228,7</w:t>
                  </w:r>
                </w:p>
              </w:tc>
            </w:tr>
            <w:tr w:rsidR="00A52D82" w:rsidRPr="00A52D82" w:rsidTr="00D9741E">
              <w:trPr>
                <w:trHeight w:val="8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912 01 05 02 01 05 0000 510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366 228,7</w:t>
                  </w:r>
                </w:p>
              </w:tc>
            </w:tr>
            <w:tr w:rsidR="00A52D82" w:rsidRPr="00A52D82" w:rsidTr="00D9741E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368 920,7</w:t>
                  </w:r>
                </w:p>
              </w:tc>
            </w:tr>
            <w:tr w:rsidR="00A52D82" w:rsidRPr="00A52D82" w:rsidTr="00D9741E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A52D82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A52D82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368 920,7</w:t>
                  </w:r>
                </w:p>
              </w:tc>
            </w:tr>
            <w:tr w:rsidR="00A52D82" w:rsidRPr="00A52D82" w:rsidTr="00D9741E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000 01 05 02 01 00 0000 610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368 920,7</w:t>
                  </w:r>
                </w:p>
              </w:tc>
            </w:tr>
            <w:tr w:rsidR="00A52D82" w:rsidRPr="00A52D82" w:rsidTr="00D9741E">
              <w:trPr>
                <w:trHeight w:val="6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D82" w:rsidRPr="00A52D82" w:rsidRDefault="00A52D82" w:rsidP="00A52D82">
                  <w:pPr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Уменьшение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912 01 05 02 01 05 0000 610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D82" w:rsidRPr="00A52D82" w:rsidRDefault="00A52D82" w:rsidP="00A52D82">
                  <w:pPr>
                    <w:jc w:val="center"/>
                    <w:rPr>
                      <w:sz w:val="28"/>
                      <w:szCs w:val="28"/>
                    </w:rPr>
                  </w:pPr>
                  <w:r w:rsidRPr="00A52D82">
                    <w:rPr>
                      <w:sz w:val="28"/>
                      <w:szCs w:val="28"/>
                    </w:rPr>
                    <w:t>368 920,7</w:t>
                  </w:r>
                </w:p>
              </w:tc>
            </w:tr>
          </w:tbl>
          <w:p w:rsidR="00B40D9C" w:rsidRDefault="00B40D9C" w:rsidP="005E7C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0D9C" w:rsidRDefault="00B40D9C" w:rsidP="005E7C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E7CFC" w:rsidRPr="002D12BA" w:rsidRDefault="005E7CFC" w:rsidP="005E7C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CFC" w:rsidRPr="002D12BA" w:rsidTr="00FC6691">
        <w:trPr>
          <w:trHeight w:val="375"/>
        </w:trPr>
        <w:tc>
          <w:tcPr>
            <w:tcW w:w="10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7CFC" w:rsidRPr="002D12BA" w:rsidTr="00FC6691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373E" w:rsidRDefault="00B6373E" w:rsidP="005E7CFC">
      <w:pPr>
        <w:rPr>
          <w:sz w:val="26"/>
          <w:szCs w:val="26"/>
        </w:rPr>
      </w:pPr>
    </w:p>
    <w:p w:rsidR="00B6373E" w:rsidRDefault="00B6373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5953" w:type="dxa"/>
        <w:tblInd w:w="93" w:type="dxa"/>
        <w:tblLayout w:type="fixed"/>
        <w:tblLook w:val="04A0"/>
      </w:tblPr>
      <w:tblGrid>
        <w:gridCol w:w="6394"/>
        <w:gridCol w:w="992"/>
        <w:gridCol w:w="2268"/>
        <w:gridCol w:w="3276"/>
        <w:gridCol w:w="1842"/>
        <w:gridCol w:w="1181"/>
      </w:tblGrid>
      <w:tr w:rsidR="00B6373E" w:rsidRPr="00B6373E" w:rsidTr="00B6373E">
        <w:trPr>
          <w:gridBefore w:val="1"/>
          <w:wBefore w:w="6394" w:type="dxa"/>
          <w:trHeight w:val="375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rPr>
                <w:color w:val="000000"/>
                <w:sz w:val="28"/>
                <w:szCs w:val="28"/>
              </w:rPr>
            </w:pPr>
            <w:r w:rsidRPr="00B6373E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Приложение № 11 </w:t>
            </w:r>
          </w:p>
        </w:tc>
      </w:tr>
      <w:tr w:rsidR="00B6373E" w:rsidRPr="00B6373E" w:rsidTr="00B6373E">
        <w:trPr>
          <w:gridBefore w:val="1"/>
          <w:wBefore w:w="6394" w:type="dxa"/>
          <w:trHeight w:val="375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rPr>
                <w:color w:val="000000"/>
                <w:sz w:val="28"/>
                <w:szCs w:val="28"/>
              </w:rPr>
            </w:pPr>
            <w:r w:rsidRPr="00B6373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B6373E" w:rsidRPr="00B6373E" w:rsidTr="00B6373E">
        <w:trPr>
          <w:gridBefore w:val="1"/>
          <w:wBefore w:w="6394" w:type="dxa"/>
          <w:trHeight w:val="375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rPr>
                <w:color w:val="000000"/>
                <w:sz w:val="28"/>
                <w:szCs w:val="28"/>
              </w:rPr>
            </w:pPr>
            <w:r w:rsidRPr="00B6373E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B6373E" w:rsidRPr="00B6373E" w:rsidTr="00B6373E">
        <w:trPr>
          <w:gridBefore w:val="1"/>
          <w:wBefore w:w="6394" w:type="dxa"/>
          <w:trHeight w:val="375"/>
        </w:trPr>
        <w:tc>
          <w:tcPr>
            <w:tcW w:w="9559" w:type="dxa"/>
            <w:gridSpan w:val="5"/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6373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13.11.2018 </w:t>
            </w:r>
            <w:r w:rsidRPr="00B6373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 20/153</w:t>
            </w:r>
          </w:p>
        </w:tc>
      </w:tr>
      <w:tr w:rsidR="00B6373E" w:rsidRPr="00B6373E" w:rsidTr="00B6373E">
        <w:trPr>
          <w:gridBefore w:val="1"/>
          <w:gridAfter w:val="1"/>
          <w:wBefore w:w="6394" w:type="dxa"/>
          <w:wAfter w:w="1181" w:type="dxa"/>
          <w:trHeight w:val="375"/>
        </w:trPr>
        <w:tc>
          <w:tcPr>
            <w:tcW w:w="6536" w:type="dxa"/>
            <w:gridSpan w:val="3"/>
            <w:shd w:val="clear" w:color="auto" w:fill="auto"/>
            <w:vAlign w:val="bottom"/>
            <w:hideMark/>
          </w:tcPr>
          <w:p w:rsidR="00B6373E" w:rsidRPr="00B6373E" w:rsidRDefault="00B6373E" w:rsidP="00B6373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6373E" w:rsidRPr="00B6373E" w:rsidRDefault="00B6373E" w:rsidP="00B6373E">
            <w:pPr>
              <w:rPr>
                <w:sz w:val="28"/>
                <w:szCs w:val="28"/>
              </w:rPr>
            </w:pPr>
          </w:p>
        </w:tc>
      </w:tr>
      <w:tr w:rsidR="00B6373E" w:rsidRPr="00B6373E" w:rsidTr="00B6373E">
        <w:trPr>
          <w:gridAfter w:val="3"/>
          <w:wAfter w:w="6299" w:type="dxa"/>
          <w:trHeight w:val="375"/>
        </w:trPr>
        <w:tc>
          <w:tcPr>
            <w:tcW w:w="9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73E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B6373E" w:rsidRPr="00B6373E" w:rsidTr="00B6373E">
        <w:trPr>
          <w:gridAfter w:val="3"/>
          <w:wAfter w:w="6299" w:type="dxa"/>
          <w:trHeight w:val="76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b/>
                <w:bCs/>
                <w:sz w:val="28"/>
                <w:szCs w:val="28"/>
              </w:rPr>
            </w:pPr>
            <w:r w:rsidRPr="00B6373E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2018 год</w:t>
            </w:r>
          </w:p>
        </w:tc>
      </w:tr>
      <w:tr w:rsidR="00B6373E" w:rsidRPr="00B6373E" w:rsidTr="00B6373E">
        <w:trPr>
          <w:gridAfter w:val="3"/>
          <w:wAfter w:w="6299" w:type="dxa"/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3E" w:rsidRPr="00B6373E" w:rsidRDefault="00B6373E" w:rsidP="00B6373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73E" w:rsidRPr="00B6373E" w:rsidRDefault="00B6373E" w:rsidP="00B6373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6373E" w:rsidRPr="00B6373E" w:rsidTr="00B6373E">
        <w:trPr>
          <w:gridAfter w:val="3"/>
          <w:wAfter w:w="6299" w:type="dxa"/>
          <w:trHeight w:val="105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E" w:rsidRPr="00B6373E" w:rsidRDefault="00B6373E" w:rsidP="00B6373E">
            <w:pPr>
              <w:jc w:val="center"/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E" w:rsidRPr="00B6373E" w:rsidRDefault="00B6373E" w:rsidP="00B6373E">
            <w:pPr>
              <w:jc w:val="center"/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 xml:space="preserve">Сумма           (тыс. рублей) </w:t>
            </w:r>
          </w:p>
        </w:tc>
      </w:tr>
      <w:tr w:rsidR="00B6373E" w:rsidRPr="00B6373E" w:rsidTr="00B6373E">
        <w:trPr>
          <w:gridAfter w:val="3"/>
          <w:wAfter w:w="6299" w:type="dxa"/>
          <w:trHeight w:val="3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E" w:rsidRPr="00B6373E" w:rsidRDefault="00B6373E" w:rsidP="00B6373E">
            <w:pPr>
              <w:rPr>
                <w:b/>
                <w:bCs/>
                <w:sz w:val="26"/>
                <w:szCs w:val="26"/>
              </w:rPr>
            </w:pPr>
            <w:r w:rsidRPr="00B6373E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b/>
                <w:bCs/>
                <w:sz w:val="26"/>
                <w:szCs w:val="26"/>
              </w:rPr>
            </w:pPr>
            <w:r w:rsidRPr="00B6373E">
              <w:rPr>
                <w:b/>
                <w:bCs/>
                <w:sz w:val="26"/>
                <w:szCs w:val="26"/>
              </w:rPr>
              <w:t>7 637,4</w:t>
            </w:r>
          </w:p>
        </w:tc>
      </w:tr>
      <w:tr w:rsidR="00B6373E" w:rsidRPr="00B6373E" w:rsidTr="00B6373E">
        <w:trPr>
          <w:gridAfter w:val="3"/>
          <w:wAfter w:w="6299" w:type="dxa"/>
          <w:trHeight w:val="9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73E" w:rsidRPr="00B6373E" w:rsidRDefault="00B6373E" w:rsidP="00B6373E">
            <w:pPr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>1 175,9</w:t>
            </w:r>
          </w:p>
        </w:tc>
      </w:tr>
      <w:tr w:rsidR="00B6373E" w:rsidRPr="00B6373E" w:rsidTr="00B6373E">
        <w:trPr>
          <w:gridAfter w:val="3"/>
          <w:wAfter w:w="6299" w:type="dxa"/>
          <w:trHeight w:val="6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73E" w:rsidRPr="00B6373E" w:rsidRDefault="00B6373E" w:rsidP="00B6373E">
            <w:pPr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sz w:val="26"/>
                <w:szCs w:val="26"/>
              </w:rPr>
            </w:pPr>
            <w:r w:rsidRPr="00B6373E">
              <w:rPr>
                <w:sz w:val="26"/>
                <w:szCs w:val="26"/>
              </w:rPr>
              <w:t>6 420,0</w:t>
            </w:r>
          </w:p>
        </w:tc>
      </w:tr>
      <w:tr w:rsidR="00B6373E" w:rsidRPr="00B6373E" w:rsidTr="00B6373E">
        <w:trPr>
          <w:gridAfter w:val="3"/>
          <w:wAfter w:w="6299" w:type="dxa"/>
          <w:trHeight w:val="64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73E" w:rsidRPr="00B6373E" w:rsidRDefault="00B6373E" w:rsidP="00B6373E">
            <w:r w:rsidRPr="00B6373E"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sz w:val="28"/>
                <w:szCs w:val="28"/>
              </w:rPr>
            </w:pPr>
            <w:r w:rsidRPr="00B6373E">
              <w:rPr>
                <w:sz w:val="28"/>
                <w:szCs w:val="28"/>
              </w:rPr>
              <w:t>3,5</w:t>
            </w:r>
          </w:p>
        </w:tc>
      </w:tr>
      <w:tr w:rsidR="00B6373E" w:rsidRPr="00B6373E" w:rsidTr="00B6373E">
        <w:trPr>
          <w:gridAfter w:val="3"/>
          <w:wAfter w:w="6299" w:type="dxa"/>
          <w:trHeight w:val="6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73E" w:rsidRPr="00B6373E" w:rsidRDefault="00B6373E" w:rsidP="00B6373E">
            <w:r w:rsidRPr="00B6373E"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sz w:val="28"/>
                <w:szCs w:val="28"/>
              </w:rPr>
            </w:pPr>
            <w:r w:rsidRPr="00B6373E">
              <w:rPr>
                <w:sz w:val="28"/>
                <w:szCs w:val="28"/>
              </w:rPr>
              <w:t>33,0</w:t>
            </w:r>
          </w:p>
        </w:tc>
      </w:tr>
      <w:tr w:rsidR="00B6373E" w:rsidRPr="00B6373E" w:rsidTr="00B6373E">
        <w:trPr>
          <w:gridAfter w:val="3"/>
          <w:wAfter w:w="6299" w:type="dxa"/>
          <w:trHeight w:val="6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E" w:rsidRPr="00B6373E" w:rsidRDefault="00B6373E" w:rsidP="00B6373E">
            <w:r w:rsidRPr="00B6373E"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3E" w:rsidRPr="00B6373E" w:rsidRDefault="00B6373E" w:rsidP="00B6373E">
            <w:pPr>
              <w:jc w:val="center"/>
              <w:rPr>
                <w:sz w:val="28"/>
                <w:szCs w:val="28"/>
              </w:rPr>
            </w:pPr>
            <w:r w:rsidRPr="00B6373E">
              <w:rPr>
                <w:sz w:val="28"/>
                <w:szCs w:val="28"/>
              </w:rPr>
              <w:t>5,0</w:t>
            </w:r>
          </w:p>
        </w:tc>
      </w:tr>
    </w:tbl>
    <w:p w:rsidR="00B6373E" w:rsidRDefault="00B6373E">
      <w:r>
        <w:br w:type="page"/>
      </w:r>
    </w:p>
    <w:tbl>
      <w:tblPr>
        <w:tblW w:w="11181" w:type="dxa"/>
        <w:tblInd w:w="93" w:type="dxa"/>
        <w:tblLayout w:type="fixed"/>
        <w:tblLook w:val="04A0"/>
      </w:tblPr>
      <w:tblGrid>
        <w:gridCol w:w="5117"/>
        <w:gridCol w:w="2003"/>
        <w:gridCol w:w="2400"/>
        <w:gridCol w:w="1661"/>
      </w:tblGrid>
      <w:tr w:rsidR="005E7CFC" w:rsidRPr="002D12BA" w:rsidTr="00B6373E">
        <w:trPr>
          <w:trHeight w:val="375"/>
        </w:trPr>
        <w:tc>
          <w:tcPr>
            <w:tcW w:w="1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Приложение № 19</w:t>
            </w:r>
          </w:p>
        </w:tc>
      </w:tr>
      <w:tr w:rsidR="005E7CFC" w:rsidRPr="002D12BA" w:rsidTr="00B6373E">
        <w:trPr>
          <w:trHeight w:val="375"/>
        </w:trPr>
        <w:tc>
          <w:tcPr>
            <w:tcW w:w="1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5E7CFC" w:rsidRPr="002D12BA" w:rsidTr="00B6373E">
        <w:trPr>
          <w:trHeight w:val="375"/>
        </w:trPr>
        <w:tc>
          <w:tcPr>
            <w:tcW w:w="1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5E7CFC" w:rsidRPr="002D12BA" w:rsidTr="00B6373E">
        <w:trPr>
          <w:trHeight w:val="375"/>
        </w:trPr>
        <w:tc>
          <w:tcPr>
            <w:tcW w:w="1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D12B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13.11.2018 </w:t>
            </w:r>
            <w:r w:rsidRPr="002D12BA">
              <w:rPr>
                <w:color w:val="000000"/>
                <w:sz w:val="28"/>
                <w:szCs w:val="28"/>
              </w:rPr>
              <w:t xml:space="preserve">№ </w:t>
            </w:r>
            <w:r w:rsidR="00252272">
              <w:rPr>
                <w:color w:val="000000"/>
                <w:sz w:val="28"/>
                <w:szCs w:val="28"/>
              </w:rPr>
              <w:t>20/153</w:t>
            </w:r>
          </w:p>
        </w:tc>
      </w:tr>
      <w:tr w:rsidR="005E7CFC" w:rsidRPr="002D12BA" w:rsidTr="00B6373E">
        <w:trPr>
          <w:trHeight w:val="70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FC" w:rsidRPr="002D12BA" w:rsidRDefault="005E7CFC" w:rsidP="005E7CFC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12BA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spacing w:after="240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81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FC" w:rsidRPr="002D12BA" w:rsidRDefault="005E7CFC" w:rsidP="005E7CFC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12BA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2018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spacing w:after="240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450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spacing w:after="240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right"/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right"/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123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 xml:space="preserve">Объем привлечения заимствований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color w:val="000000"/>
                <w:sz w:val="28"/>
                <w:szCs w:val="28"/>
              </w:rPr>
            </w:pPr>
            <w:r w:rsidRPr="002D12BA">
              <w:rPr>
                <w:color w:val="000000"/>
                <w:sz w:val="28"/>
                <w:szCs w:val="28"/>
              </w:rPr>
              <w:t>Объем погашения основной суммы долга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9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both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14 800,0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13 500,0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111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both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5 000,0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sz w:val="28"/>
                <w:szCs w:val="28"/>
              </w:rPr>
            </w:pPr>
            <w:r w:rsidRPr="002D12BA">
              <w:rPr>
                <w:sz w:val="28"/>
                <w:szCs w:val="28"/>
              </w:rPr>
              <w:t>5 000,0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E7CFC" w:rsidRPr="002D12BA" w:rsidTr="00B6373E">
        <w:trPr>
          <w:trHeight w:val="54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FC" w:rsidRPr="002D12BA" w:rsidRDefault="005E7CFC" w:rsidP="005E7C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12B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12BA">
              <w:rPr>
                <w:b/>
                <w:bCs/>
                <w:color w:val="000000"/>
                <w:sz w:val="28"/>
                <w:szCs w:val="28"/>
              </w:rPr>
              <w:t>19 800,0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CFC" w:rsidRPr="002D12BA" w:rsidRDefault="005E7CFC" w:rsidP="005E7C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12BA">
              <w:rPr>
                <w:b/>
                <w:bCs/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FC" w:rsidRPr="002D12BA" w:rsidRDefault="005E7CFC" w:rsidP="005E7CF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</w:tbl>
    <w:p w:rsidR="005E7CFC" w:rsidRDefault="005E7CFC" w:rsidP="005E7CFC">
      <w:pPr>
        <w:pStyle w:val="a3"/>
      </w:pPr>
    </w:p>
    <w:p w:rsidR="005E7CFC" w:rsidRDefault="005E7CFC" w:rsidP="005E7CFC">
      <w:pPr>
        <w:pStyle w:val="a3"/>
      </w:pPr>
    </w:p>
    <w:p w:rsidR="005E7CFC" w:rsidRDefault="005E7CFC" w:rsidP="005E7CFC">
      <w:pPr>
        <w:pStyle w:val="a3"/>
      </w:pPr>
    </w:p>
    <w:sectPr w:rsidR="005E7CFC" w:rsidSect="00FC66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82" w:rsidRDefault="00A52D82" w:rsidP="00145175">
      <w:r>
        <w:separator/>
      </w:r>
    </w:p>
  </w:endnote>
  <w:endnote w:type="continuationSeparator" w:id="0">
    <w:p w:rsidR="00A52D82" w:rsidRDefault="00A52D82" w:rsidP="0014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347"/>
      <w:docPartObj>
        <w:docPartGallery w:val="Page Numbers (Bottom of Page)"/>
        <w:docPartUnique/>
      </w:docPartObj>
    </w:sdtPr>
    <w:sdtContent>
      <w:p w:rsidR="00A52D82" w:rsidRDefault="00504734">
        <w:pPr>
          <w:pStyle w:val="a8"/>
          <w:jc w:val="center"/>
        </w:pPr>
        <w:fldSimple w:instr=" PAGE   \* MERGEFORMAT ">
          <w:r w:rsidR="00907D72">
            <w:rPr>
              <w:noProof/>
            </w:rPr>
            <w:t>74</w:t>
          </w:r>
        </w:fldSimple>
      </w:p>
    </w:sdtContent>
  </w:sdt>
  <w:p w:rsidR="00A52D82" w:rsidRDefault="00A52D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82" w:rsidRDefault="00A52D82" w:rsidP="00145175">
      <w:r>
        <w:separator/>
      </w:r>
    </w:p>
  </w:footnote>
  <w:footnote w:type="continuationSeparator" w:id="0">
    <w:p w:rsidR="00A52D82" w:rsidRDefault="00A52D82" w:rsidP="0014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7727"/>
    <w:multiLevelType w:val="hybridMultilevel"/>
    <w:tmpl w:val="6872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D3"/>
    <w:rsid w:val="0006027D"/>
    <w:rsid w:val="000B1746"/>
    <w:rsid w:val="000C4D97"/>
    <w:rsid w:val="000F5C04"/>
    <w:rsid w:val="00145175"/>
    <w:rsid w:val="001509E0"/>
    <w:rsid w:val="00156222"/>
    <w:rsid w:val="00252272"/>
    <w:rsid w:val="002D619B"/>
    <w:rsid w:val="00504734"/>
    <w:rsid w:val="0058105C"/>
    <w:rsid w:val="005E7CFC"/>
    <w:rsid w:val="006301C9"/>
    <w:rsid w:val="006D3DBE"/>
    <w:rsid w:val="00724B36"/>
    <w:rsid w:val="0072705A"/>
    <w:rsid w:val="007A1F5A"/>
    <w:rsid w:val="007A537B"/>
    <w:rsid w:val="008503A7"/>
    <w:rsid w:val="00907D72"/>
    <w:rsid w:val="00972C1C"/>
    <w:rsid w:val="00A35DA0"/>
    <w:rsid w:val="00A52D82"/>
    <w:rsid w:val="00B40D9C"/>
    <w:rsid w:val="00B6373E"/>
    <w:rsid w:val="00B93179"/>
    <w:rsid w:val="00C11ED3"/>
    <w:rsid w:val="00C9449E"/>
    <w:rsid w:val="00CB69F9"/>
    <w:rsid w:val="00CC1497"/>
    <w:rsid w:val="00D9741E"/>
    <w:rsid w:val="00DE2E93"/>
    <w:rsid w:val="00E942C6"/>
    <w:rsid w:val="00EB795B"/>
    <w:rsid w:val="00EF3BD9"/>
    <w:rsid w:val="00F60D9A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CFC"/>
    <w:pPr>
      <w:keepNext/>
      <w:jc w:val="center"/>
      <w:outlineLvl w:val="0"/>
    </w:pPr>
    <w:rPr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7CFC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11ED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1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 полужирный"/>
    <w:aliases w:val="По центру"/>
    <w:basedOn w:val="a"/>
    <w:rsid w:val="00C11ED3"/>
    <w:pPr>
      <w:jc w:val="center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E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E7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5E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5E7CF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78</Pages>
  <Words>23596</Words>
  <Characters>134503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 Roman</cp:lastModifiedBy>
  <cp:revision>9</cp:revision>
  <cp:lastPrinted>2018-11-20T12:36:00Z</cp:lastPrinted>
  <dcterms:created xsi:type="dcterms:W3CDTF">2018-11-20T12:52:00Z</dcterms:created>
  <dcterms:modified xsi:type="dcterms:W3CDTF">2018-11-23T07:16:00Z</dcterms:modified>
</cp:coreProperties>
</file>