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B3" w:rsidRDefault="009368B3" w:rsidP="009368B3">
      <w:pPr>
        <w:spacing w:after="200" w:line="276" w:lineRule="auto"/>
        <w:rPr>
          <w:sz w:val="28"/>
          <w:szCs w:val="28"/>
        </w:rPr>
      </w:pPr>
    </w:p>
    <w:p w:rsidR="00271B70" w:rsidRDefault="00271B70" w:rsidP="00271B70">
      <w:pPr>
        <w:pStyle w:val="a4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-144145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6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  </w:t>
      </w:r>
    </w:p>
    <w:p w:rsidR="00271B70" w:rsidRDefault="00271B70" w:rsidP="00271B70">
      <w:pPr>
        <w:pStyle w:val="a4"/>
        <w:rPr>
          <w:szCs w:val="28"/>
        </w:rPr>
      </w:pPr>
    </w:p>
    <w:p w:rsidR="00271B70" w:rsidRDefault="00271B70" w:rsidP="00271B70">
      <w:pPr>
        <w:pStyle w:val="a4"/>
        <w:rPr>
          <w:szCs w:val="28"/>
        </w:rPr>
      </w:pPr>
    </w:p>
    <w:p w:rsidR="00271B70" w:rsidRDefault="00271B70" w:rsidP="00271B70">
      <w:pPr>
        <w:pStyle w:val="a4"/>
        <w:rPr>
          <w:szCs w:val="28"/>
        </w:rPr>
      </w:pPr>
      <w:r>
        <w:rPr>
          <w:szCs w:val="28"/>
        </w:rPr>
        <w:t>КУМЕНСКАЯ РАЙОННАЯ ДУМА</w:t>
      </w:r>
    </w:p>
    <w:p w:rsidR="00271B70" w:rsidRDefault="00271B70" w:rsidP="00271B70">
      <w:pPr>
        <w:pStyle w:val="a4"/>
        <w:spacing w:after="360"/>
        <w:rPr>
          <w:szCs w:val="28"/>
        </w:rPr>
      </w:pPr>
      <w:r>
        <w:rPr>
          <w:szCs w:val="28"/>
        </w:rPr>
        <w:t>ШЕСТОГО СОЗЫВА</w:t>
      </w:r>
    </w:p>
    <w:p w:rsidR="00271B70" w:rsidRDefault="00271B70" w:rsidP="00271B70">
      <w:pPr>
        <w:pStyle w:val="a4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271B70" w:rsidRDefault="00271B70" w:rsidP="00271B70">
      <w:pPr>
        <w:pStyle w:val="a4"/>
        <w:jc w:val="left"/>
        <w:rPr>
          <w:b w:val="0"/>
        </w:rPr>
      </w:pPr>
    </w:p>
    <w:p w:rsidR="00271B70" w:rsidRDefault="00271B70" w:rsidP="00271B70">
      <w:pPr>
        <w:pStyle w:val="a4"/>
        <w:rPr>
          <w:b w:val="0"/>
        </w:rPr>
      </w:pPr>
      <w:r>
        <w:rPr>
          <w:b w:val="0"/>
        </w:rPr>
        <w:t xml:space="preserve">от </w:t>
      </w:r>
      <w:r w:rsidR="00B379AB">
        <w:rPr>
          <w:b w:val="0"/>
        </w:rPr>
        <w:t>19</w:t>
      </w:r>
      <w:r>
        <w:rPr>
          <w:b w:val="0"/>
        </w:rPr>
        <w:t>.0</w:t>
      </w:r>
      <w:r w:rsidR="00B379AB">
        <w:rPr>
          <w:b w:val="0"/>
        </w:rPr>
        <w:t>9</w:t>
      </w:r>
      <w:r w:rsidR="004A46E4">
        <w:rPr>
          <w:b w:val="0"/>
        </w:rPr>
        <w:t xml:space="preserve">.2023 </w:t>
      </w:r>
      <w:r>
        <w:rPr>
          <w:b w:val="0"/>
        </w:rPr>
        <w:t>№</w:t>
      </w:r>
      <w:r w:rsidR="004A46E4">
        <w:rPr>
          <w:b w:val="0"/>
        </w:rPr>
        <w:t xml:space="preserve"> 20/127</w:t>
      </w:r>
      <w:r>
        <w:rPr>
          <w:b w:val="0"/>
        </w:rPr>
        <w:t xml:space="preserve"> </w:t>
      </w:r>
    </w:p>
    <w:p w:rsidR="00271B70" w:rsidRDefault="00271B70" w:rsidP="00271B70">
      <w:pPr>
        <w:pStyle w:val="a4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271B70" w:rsidRPr="00E35B92" w:rsidRDefault="00271B70" w:rsidP="00271B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1B70" w:rsidRPr="00271B70" w:rsidRDefault="00271B70" w:rsidP="00271B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71B70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1B70">
        <w:rPr>
          <w:rFonts w:ascii="Times New Roman" w:hAnsi="Times New Roman" w:cs="Times New Roman"/>
          <w:sz w:val="28"/>
          <w:szCs w:val="28"/>
        </w:rPr>
        <w:t>оложения о порядке сдачи в аренду</w:t>
      </w:r>
    </w:p>
    <w:p w:rsidR="00271B70" w:rsidRPr="00271B70" w:rsidRDefault="00271B70" w:rsidP="00271B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1B70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</w:t>
      </w:r>
    </w:p>
    <w:p w:rsidR="00271B70" w:rsidRPr="00271B70" w:rsidRDefault="00271B70" w:rsidP="00271B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71B70">
        <w:rPr>
          <w:rFonts w:ascii="Times New Roman" w:hAnsi="Times New Roman" w:cs="Times New Roman"/>
          <w:sz w:val="28"/>
          <w:szCs w:val="28"/>
        </w:rPr>
        <w:t xml:space="preserve">уменский муниципальный район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71B70">
        <w:rPr>
          <w:rFonts w:ascii="Times New Roman" w:hAnsi="Times New Roman" w:cs="Times New Roman"/>
          <w:sz w:val="28"/>
          <w:szCs w:val="28"/>
        </w:rPr>
        <w:t>ировской области</w:t>
      </w:r>
    </w:p>
    <w:p w:rsidR="00271B70" w:rsidRDefault="00271B70" w:rsidP="00271B70">
      <w:pPr>
        <w:ind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71B70" w:rsidRPr="00407111" w:rsidRDefault="00271B70" w:rsidP="00271B70">
      <w:pPr>
        <w:pStyle w:val="ConsPlusNormal"/>
        <w:ind w:firstLine="540"/>
        <w:jc w:val="both"/>
      </w:pPr>
      <w:r w:rsidRPr="00322E8C">
        <w:t xml:space="preserve">В целях </w:t>
      </w:r>
      <w:r w:rsidRPr="00407111">
        <w:t xml:space="preserve">повышения эффективности управления муниципальным имуществом муниципального образования Куменский муниципальный район Кировской области, в соответствии с Гражданским </w:t>
      </w:r>
      <w:hyperlink r:id="rId9">
        <w:r w:rsidRPr="00407111">
          <w:t>кодексом</w:t>
        </w:r>
      </w:hyperlink>
      <w:r w:rsidRPr="00407111">
        <w:t xml:space="preserve"> Российской Федерации, Федеральным </w:t>
      </w:r>
      <w:hyperlink r:id="rId10">
        <w:r w:rsidRPr="00407111">
          <w:t>законом</w:t>
        </w:r>
      </w:hyperlink>
      <w:r w:rsidRPr="00407111"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>
        <w:r w:rsidRPr="00407111">
          <w:t>законом</w:t>
        </w:r>
      </w:hyperlink>
      <w:r w:rsidRPr="00407111">
        <w:t xml:space="preserve"> от 26.07.2006 № 135-ФЗ «О защите конкуренции», Федеральным </w:t>
      </w:r>
      <w:hyperlink r:id="rId12">
        <w:r w:rsidRPr="00407111">
          <w:t>законом</w:t>
        </w:r>
      </w:hyperlink>
      <w:r w:rsidRPr="00407111">
        <w:t xml:space="preserve"> от 24.07.2007 № 209-ФЗ «О развитии малого и среднего предпринимательства в Российской Федерации», </w:t>
      </w:r>
      <w:hyperlink r:id="rId13">
        <w:r w:rsidRPr="00407111">
          <w:t>приказом</w:t>
        </w:r>
      </w:hyperlink>
      <w:r w:rsidRPr="00407111">
        <w:t xml:space="preserve"> Федеральной антимонопольной службы от 21.03.2023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 путем проведения торгов в форме конкурса», </w:t>
      </w:r>
      <w:hyperlink r:id="rId14">
        <w:r w:rsidRPr="00407111">
          <w:t>Уставом</w:t>
        </w:r>
      </w:hyperlink>
      <w:r w:rsidRPr="00407111">
        <w:t xml:space="preserve"> муниципального образования Куменский муниципальный район Кировской области Куменская районная Дума решила:</w:t>
      </w:r>
    </w:p>
    <w:p w:rsidR="00271B70" w:rsidRPr="00271B70" w:rsidRDefault="00271B70" w:rsidP="00271B70">
      <w:pPr>
        <w:pStyle w:val="ConsPlusNormal"/>
        <w:spacing w:before="220"/>
        <w:ind w:firstLine="540"/>
        <w:jc w:val="both"/>
      </w:pPr>
      <w:r w:rsidRPr="00271B70">
        <w:t xml:space="preserve">1. Утвердить </w:t>
      </w:r>
      <w:hyperlink w:anchor="P36">
        <w:r w:rsidRPr="00271B70">
          <w:t>Положение</w:t>
        </w:r>
      </w:hyperlink>
      <w:r w:rsidRPr="00271B70">
        <w:t xml:space="preserve"> о порядке сдачи в аренду муниципального имущества муниципального образования Куменский муниципальный район Кировской области. Прилагается.</w:t>
      </w:r>
    </w:p>
    <w:p w:rsidR="00271B70" w:rsidRPr="00271B70" w:rsidRDefault="00271B70" w:rsidP="00271B70">
      <w:pPr>
        <w:pStyle w:val="ConsPlusNormal"/>
        <w:spacing w:before="220"/>
        <w:ind w:firstLine="540"/>
        <w:jc w:val="both"/>
      </w:pPr>
      <w:r w:rsidRPr="00271B70">
        <w:t>2. Признать утратившими силу решения Куменской районной Думы:</w:t>
      </w:r>
    </w:p>
    <w:p w:rsidR="00271B70" w:rsidRPr="00271B70" w:rsidRDefault="00271B70" w:rsidP="00271B70">
      <w:pPr>
        <w:pStyle w:val="ConsPlusNormal"/>
        <w:spacing w:before="220"/>
        <w:ind w:firstLine="540"/>
        <w:jc w:val="both"/>
      </w:pPr>
      <w:r w:rsidRPr="00271B70">
        <w:t xml:space="preserve">2.1. От 21.07.2015 </w:t>
      </w:r>
      <w:hyperlink r:id="rId15">
        <w:r w:rsidRPr="00271B70">
          <w:t>№ 34/</w:t>
        </w:r>
      </w:hyperlink>
      <w:r w:rsidRPr="00271B70">
        <w:t>315 «Об утверждении Положения о порядке сдачи в аренду муниципального имущества муниципального образования Куменский муниципальный район Кировской  области».</w:t>
      </w:r>
    </w:p>
    <w:p w:rsidR="00271B70" w:rsidRPr="00271B70" w:rsidRDefault="00271B70" w:rsidP="00271B70">
      <w:pPr>
        <w:pStyle w:val="ConsPlusNormal"/>
        <w:spacing w:before="220"/>
        <w:ind w:firstLine="540"/>
        <w:jc w:val="both"/>
      </w:pPr>
      <w:r w:rsidRPr="00271B70">
        <w:t xml:space="preserve">2.2. От 20.12.2016 </w:t>
      </w:r>
      <w:hyperlink r:id="rId16">
        <w:r w:rsidRPr="00271B70">
          <w:t>№ 4/</w:t>
        </w:r>
      </w:hyperlink>
      <w:r w:rsidRPr="00271B70">
        <w:t xml:space="preserve">28 «О внесении изменений в решение Куменской районной Думы от 21.07.2015 </w:t>
      </w:r>
      <w:hyperlink r:id="rId17">
        <w:r w:rsidRPr="00271B70">
          <w:t>№ 34/</w:t>
        </w:r>
      </w:hyperlink>
      <w:r w:rsidRPr="00271B70">
        <w:t>315».</w:t>
      </w:r>
    </w:p>
    <w:p w:rsidR="00271B70" w:rsidRPr="00271B70" w:rsidRDefault="00271B70" w:rsidP="00271B70">
      <w:pPr>
        <w:pStyle w:val="ConsPlusNormal"/>
        <w:spacing w:before="220"/>
        <w:ind w:firstLine="540"/>
        <w:jc w:val="both"/>
      </w:pPr>
      <w:r w:rsidRPr="00271B70">
        <w:lastRenderedPageBreak/>
        <w:t>3. Настоящее решение вступает в силу с 01.10.2023г.</w:t>
      </w:r>
    </w:p>
    <w:p w:rsidR="00271B70" w:rsidRPr="00271B70" w:rsidRDefault="00271B70" w:rsidP="00271B70">
      <w:pPr>
        <w:jc w:val="both"/>
        <w:rPr>
          <w:sz w:val="28"/>
          <w:szCs w:val="28"/>
        </w:rPr>
      </w:pPr>
    </w:p>
    <w:p w:rsidR="00271B70" w:rsidRDefault="00271B70" w:rsidP="00271B70">
      <w:pPr>
        <w:jc w:val="both"/>
        <w:rPr>
          <w:sz w:val="28"/>
          <w:szCs w:val="28"/>
        </w:rPr>
      </w:pPr>
    </w:p>
    <w:p w:rsidR="00271B70" w:rsidRDefault="00271B70" w:rsidP="00271B70">
      <w:pPr>
        <w:jc w:val="both"/>
        <w:rPr>
          <w:sz w:val="28"/>
          <w:szCs w:val="28"/>
        </w:rPr>
      </w:pPr>
    </w:p>
    <w:p w:rsidR="00271B70" w:rsidRDefault="00271B70" w:rsidP="00271B70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01E6F">
        <w:rPr>
          <w:sz w:val="28"/>
          <w:szCs w:val="28"/>
        </w:rPr>
        <w:t xml:space="preserve"> </w:t>
      </w:r>
    </w:p>
    <w:p w:rsidR="00271B70" w:rsidRDefault="00271B70" w:rsidP="00271B70">
      <w:pPr>
        <w:tabs>
          <w:tab w:val="left" w:pos="7371"/>
        </w:tabs>
        <w:jc w:val="both"/>
        <w:rPr>
          <w:sz w:val="28"/>
          <w:szCs w:val="28"/>
        </w:rPr>
      </w:pPr>
      <w:r w:rsidRPr="00B01E6F">
        <w:rPr>
          <w:sz w:val="28"/>
          <w:szCs w:val="28"/>
        </w:rPr>
        <w:t>Куменской</w:t>
      </w:r>
      <w:r>
        <w:rPr>
          <w:sz w:val="28"/>
          <w:szCs w:val="28"/>
        </w:rPr>
        <w:t xml:space="preserve"> </w:t>
      </w:r>
      <w:r w:rsidRPr="00B01E6F">
        <w:rPr>
          <w:sz w:val="28"/>
          <w:szCs w:val="28"/>
        </w:rPr>
        <w:t>районной Думы</w:t>
      </w:r>
      <w:r>
        <w:rPr>
          <w:sz w:val="28"/>
          <w:szCs w:val="28"/>
        </w:rPr>
        <w:t xml:space="preserve">     А</w:t>
      </w:r>
      <w:r w:rsidRPr="00B01E6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B01E6F">
        <w:rPr>
          <w:sz w:val="28"/>
          <w:szCs w:val="28"/>
        </w:rPr>
        <w:t xml:space="preserve">. </w:t>
      </w:r>
      <w:r>
        <w:rPr>
          <w:sz w:val="28"/>
          <w:szCs w:val="28"/>
        </w:rPr>
        <w:t>Машковцева</w:t>
      </w:r>
    </w:p>
    <w:p w:rsidR="00271B70" w:rsidRDefault="00271B70" w:rsidP="00271B70">
      <w:pPr>
        <w:tabs>
          <w:tab w:val="left" w:pos="7371"/>
        </w:tabs>
        <w:jc w:val="both"/>
        <w:rPr>
          <w:sz w:val="28"/>
          <w:szCs w:val="28"/>
        </w:rPr>
      </w:pPr>
    </w:p>
    <w:p w:rsidR="00C80164" w:rsidRDefault="00271B70" w:rsidP="00271B70">
      <w:pPr>
        <w:pStyle w:val="a4"/>
        <w:tabs>
          <w:tab w:val="left" w:pos="7371"/>
        </w:tabs>
        <w:jc w:val="both"/>
        <w:rPr>
          <w:b w:val="0"/>
          <w:szCs w:val="28"/>
        </w:rPr>
      </w:pPr>
      <w:r>
        <w:rPr>
          <w:b w:val="0"/>
          <w:szCs w:val="28"/>
        </w:rPr>
        <w:t>Глава Куменского района        И.Н. Шемпелев</w:t>
      </w:r>
    </w:p>
    <w:p w:rsidR="00C80164" w:rsidRDefault="00C80164">
      <w:pPr>
        <w:spacing w:after="200" w:line="276" w:lineRule="auto"/>
        <w:rPr>
          <w:sz w:val="28"/>
          <w:szCs w:val="28"/>
        </w:rPr>
      </w:pPr>
      <w:r>
        <w:rPr>
          <w:b/>
          <w:szCs w:val="28"/>
        </w:rPr>
        <w:br w:type="page"/>
      </w:r>
    </w:p>
    <w:p w:rsidR="00C80164" w:rsidRPr="00322E8C" w:rsidRDefault="00C80164" w:rsidP="00C80164">
      <w:pPr>
        <w:pStyle w:val="ConsPlusNormal"/>
        <w:ind w:left="5670"/>
        <w:jc w:val="both"/>
        <w:outlineLvl w:val="0"/>
      </w:pPr>
      <w:r w:rsidRPr="00322E8C">
        <w:lastRenderedPageBreak/>
        <w:t>Утверждено</w:t>
      </w:r>
    </w:p>
    <w:p w:rsidR="00C80164" w:rsidRDefault="00C80164" w:rsidP="00C80164">
      <w:pPr>
        <w:pStyle w:val="ConsPlusNormal"/>
        <w:ind w:left="5670"/>
        <w:jc w:val="both"/>
      </w:pPr>
      <w:r w:rsidRPr="00322E8C">
        <w:t>решением</w:t>
      </w:r>
      <w:r>
        <w:t xml:space="preserve"> </w:t>
      </w:r>
      <w:r w:rsidRPr="00322E8C">
        <w:t>Куменской</w:t>
      </w:r>
    </w:p>
    <w:p w:rsidR="00C80164" w:rsidRPr="00322E8C" w:rsidRDefault="00C80164" w:rsidP="00C80164">
      <w:pPr>
        <w:pStyle w:val="ConsPlusNormal"/>
        <w:ind w:left="5670"/>
        <w:jc w:val="both"/>
      </w:pPr>
      <w:r w:rsidRPr="00322E8C">
        <w:t>районной Думы</w:t>
      </w:r>
    </w:p>
    <w:p w:rsidR="00C80164" w:rsidRPr="00322E8C" w:rsidRDefault="00C80164" w:rsidP="00C80164">
      <w:pPr>
        <w:pStyle w:val="ConsPlusNormal"/>
        <w:ind w:left="5670"/>
        <w:jc w:val="both"/>
      </w:pPr>
      <w:r w:rsidRPr="00322E8C">
        <w:t xml:space="preserve">от </w:t>
      </w:r>
      <w:r>
        <w:t>19.09.2023 №</w:t>
      </w:r>
      <w:r w:rsidRPr="00322E8C">
        <w:t xml:space="preserve"> </w:t>
      </w:r>
      <w:r w:rsidR="004A46E4">
        <w:t>20/127</w:t>
      </w:r>
    </w:p>
    <w:p w:rsidR="00C80164" w:rsidRPr="00322E8C" w:rsidRDefault="00C80164" w:rsidP="00C80164">
      <w:pPr>
        <w:pStyle w:val="ConsPlusNormal"/>
        <w:ind w:firstLine="540"/>
        <w:jc w:val="both"/>
      </w:pPr>
    </w:p>
    <w:p w:rsidR="00C80164" w:rsidRPr="00C80164" w:rsidRDefault="00C80164" w:rsidP="00C801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C80164">
        <w:rPr>
          <w:rFonts w:ascii="Times New Roman" w:hAnsi="Times New Roman" w:cs="Times New Roman"/>
          <w:sz w:val="28"/>
          <w:szCs w:val="28"/>
        </w:rPr>
        <w:t>ПОЛОЖЕНИЕ</w:t>
      </w:r>
    </w:p>
    <w:p w:rsidR="00C80164" w:rsidRPr="00C80164" w:rsidRDefault="00C80164" w:rsidP="00C801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0164">
        <w:rPr>
          <w:rFonts w:ascii="Times New Roman" w:hAnsi="Times New Roman" w:cs="Times New Roman"/>
          <w:sz w:val="28"/>
          <w:szCs w:val="28"/>
        </w:rPr>
        <w:t>О ПОРЯДКЕ СДАЧИ В АРЕНДУ МУНИЦИПАЛЬНОГО ИМУЩЕСТВА</w:t>
      </w:r>
    </w:p>
    <w:p w:rsidR="00C80164" w:rsidRPr="00C80164" w:rsidRDefault="00C80164" w:rsidP="00C801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0164">
        <w:rPr>
          <w:rFonts w:ascii="Times New Roman" w:hAnsi="Times New Roman" w:cs="Times New Roman"/>
          <w:sz w:val="28"/>
          <w:szCs w:val="28"/>
        </w:rPr>
        <w:t>МУНИЦИПАЛЬНОГО ОБРАЗОВАНИЯ КУМЕНСКИЙ МУНИЦИПАЛЬНЫЙ РАЙОН</w:t>
      </w:r>
    </w:p>
    <w:p w:rsidR="00C80164" w:rsidRPr="00C80164" w:rsidRDefault="00C80164" w:rsidP="00C801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016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C80164" w:rsidRPr="00322E8C" w:rsidRDefault="00C80164" w:rsidP="00C80164">
      <w:pPr>
        <w:pStyle w:val="ConsPlusNormal"/>
        <w:spacing w:after="1"/>
      </w:pPr>
    </w:p>
    <w:p w:rsidR="00C80164" w:rsidRPr="00322E8C" w:rsidRDefault="00C80164" w:rsidP="00C80164">
      <w:pPr>
        <w:pStyle w:val="ConsPlusNormal"/>
        <w:jc w:val="center"/>
        <w:outlineLvl w:val="1"/>
      </w:pPr>
      <w:r w:rsidRPr="00322E8C">
        <w:t>1. Общие положения</w:t>
      </w:r>
    </w:p>
    <w:p w:rsidR="00C80164" w:rsidRPr="00322E8C" w:rsidRDefault="00C80164" w:rsidP="00C80164">
      <w:pPr>
        <w:pStyle w:val="ConsPlusNormal"/>
        <w:ind w:firstLine="540"/>
        <w:jc w:val="both"/>
      </w:pPr>
    </w:p>
    <w:p w:rsidR="00C80164" w:rsidRPr="00322E8C" w:rsidRDefault="00C80164" w:rsidP="00C80164">
      <w:pPr>
        <w:pStyle w:val="ConsPlusNormal"/>
        <w:ind w:firstLine="540"/>
        <w:jc w:val="both"/>
      </w:pPr>
      <w:r w:rsidRPr="00322E8C">
        <w:t xml:space="preserve">1.1. Настоящее Положение о порядке сдачи в аренду муниципального имущества муниципального образования Куменский муниципальный район Кировской области (далее по тексту - Положение) разработано в соответствии </w:t>
      </w:r>
      <w:r w:rsidRPr="00407111">
        <w:t xml:space="preserve">с Гражданским </w:t>
      </w:r>
      <w:hyperlink r:id="rId18">
        <w:r w:rsidRPr="00407111">
          <w:t>кодексом</w:t>
        </w:r>
      </w:hyperlink>
      <w:r w:rsidRPr="00407111">
        <w:t xml:space="preserve"> Российской Федерации, Федеральным </w:t>
      </w:r>
      <w:hyperlink r:id="rId19">
        <w:r w:rsidRPr="00407111">
          <w:t>законом</w:t>
        </w:r>
      </w:hyperlink>
      <w:r w:rsidRPr="00407111"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20">
        <w:r w:rsidRPr="00407111">
          <w:t>законом</w:t>
        </w:r>
      </w:hyperlink>
      <w:r w:rsidRPr="00407111">
        <w:t xml:space="preserve"> от 26.07.2006 № 135-ФЗ «О защите конкуренции»</w:t>
      </w:r>
      <w:r>
        <w:t xml:space="preserve"> </w:t>
      </w:r>
      <w:r w:rsidRPr="00322E8C">
        <w:t>(далее - Закон об оценочной деятельности)</w:t>
      </w:r>
      <w:r w:rsidRPr="00407111">
        <w:t xml:space="preserve">, Федеральным </w:t>
      </w:r>
      <w:hyperlink r:id="rId21">
        <w:r w:rsidRPr="00407111">
          <w:t>законом</w:t>
        </w:r>
      </w:hyperlink>
      <w:r w:rsidRPr="00407111">
        <w:t xml:space="preserve"> от 24.07.2007 № 209-ФЗ «О развитии малого и среднего предпринимательства в Российской Федерации», </w:t>
      </w:r>
      <w:hyperlink r:id="rId22">
        <w:r w:rsidRPr="00407111">
          <w:t>приказом</w:t>
        </w:r>
      </w:hyperlink>
      <w:r w:rsidRPr="00407111">
        <w:t xml:space="preserve"> Федеральной антимонопольной службы от 21.03.2023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 путем проведения торгов в форме конкурса»</w:t>
      </w:r>
      <w:r w:rsidRPr="00322E8C">
        <w:t xml:space="preserve"> </w:t>
      </w:r>
      <w:r>
        <w:t>(далее - П</w:t>
      </w:r>
      <w:r w:rsidRPr="00322E8C">
        <w:t>риказ о порядке проведения конкурсов или аукцион</w:t>
      </w:r>
      <w:r>
        <w:t>ов на право заключения договора  аренды</w:t>
      </w:r>
      <w:r w:rsidRPr="00322E8C">
        <w:t>) и определяет порядок предоставления имущества, находящегося в собственности муниципального образования Куменский муниципальный район Кировской области, в аренду.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1.2. В настоящем Положении используются следующие основные понятия: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 xml:space="preserve">- </w:t>
      </w:r>
      <w:r w:rsidRPr="00782121">
        <w:t xml:space="preserve">муниципальное имущество муниципального образования Куменский муниципальный район Кировской области (далее - муниципальное имущество) - объекты недвижимого имущества в виде зданий, помещений, строений, сооружений и иных объектов недвижимости, а также объекты движимого имущества, находящиеся в собственности муниципального образования Куменский муниципальный район Кировской области, за исключением объектов, распоряжение которыми осуществляется в соответствии с Земельным </w:t>
      </w:r>
      <w:hyperlink r:id="rId23">
        <w:r w:rsidRPr="00782121">
          <w:t>кодексом</w:t>
        </w:r>
      </w:hyperlink>
      <w:r w:rsidRPr="00782121">
        <w:t xml:space="preserve"> Российской Федерации, Водным </w:t>
      </w:r>
      <w:hyperlink r:id="rId24">
        <w:r w:rsidRPr="00782121">
          <w:t>кодексом</w:t>
        </w:r>
      </w:hyperlink>
      <w:r w:rsidRPr="00782121">
        <w:t xml:space="preserve"> Российской Федерации, Лесным </w:t>
      </w:r>
      <w:hyperlink r:id="rId25">
        <w:r w:rsidRPr="00782121">
          <w:t>кодексом</w:t>
        </w:r>
      </w:hyperlink>
      <w:r w:rsidRPr="00782121">
        <w:t xml:space="preserve"> Российской Федерации, законодательством Российской Федерации о недрах, законодательством Российской Федерации о концессионных соглашениях, а также объектов, в отношении</w:t>
      </w:r>
      <w:r w:rsidRPr="00322E8C">
        <w:t xml:space="preserve"> которых </w:t>
      </w:r>
      <w:r w:rsidRPr="00322E8C">
        <w:lastRenderedPageBreak/>
        <w:t>действующим законодательством установлены иные правила заключения договоров аренды;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- арендодатель - лицо, управомоченное законом или собственником сдавать муниципальное имущество в аренду;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- арендатор - физическое или юридическое лицо, заключившее с собственником имущества (или уполномоченным им лицом) договор аренды и получившее во временное владение и пользование или во временное пользование муниципальное имущество;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- балансодержатель - собственник или юридическое лицо, которое по договору с собственником содержит на балансе муниципальное имущество, а также ведет бухгалтерскую, статистическую и другую предусмотренную законодательством отчетность, осуществляет расчеты средств, необходимых для своевременного проведения капитального и текущего ремонтов и содержания, а также обеспечивает управление этим имуществом и несет ответственность за его эксплуатацию в соответствии с законом;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- размер арендной платы - стоимостная величина платы за пользование объектом аренды, установленная за фиксированный период.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1.3. Арендодателем от имени собственника - муниципального образования Куменский муниципальный район выступает администрация Куменского района (далее - администрация района).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1.4. Учет договоров аренды муниципального имущества, заключаемых в соответствии с настоящим Положением, ведет отдел муниципального имущества и земельных ресурсов администрации Куменского района.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1.5. Предоставление в аренду недвижимого муниципального имущества, закрепленного за муниципальными образовательными организациями, допускается только при наличии "Заключения о возможности передачи в аренду", выданного комиссией по оценке последствий принятого решения о передаче в аренду муниципального имущества, находящегося в казне Куменского района и являющегося частью образовательного учреждения.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1.6. При заключении договора аренды в отношении объектов недвижимости, оснащенных оборудованием, техникой и иным движимым имуществом, необходимым для использования объектов по целевому и функциональному назначению, данное имущество подлежит включению в предмет договора и отражению в составе отчета об оценке рыночной стоимости размера арендной платы за имущество, в отношении которого предполагается заключить договор.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При заключении такого договора по результатам аукциона (конкурса) условие о передаче в пользование движимого имущества, необходимого для использования помещений, должно быть включено в аукционную (конкурсную) документацию.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lastRenderedPageBreak/>
        <w:t>1.7. Форма заявления на предоставление муниципального имущества в аренду, примерные формы договоров аренды муниципального имущества утверждаются отделом муниципального имущества и земельных ресурсов администрации района.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1.8. Размер арендной платы пересматривается арендодателем в одностороннем порядке и подлежит ежегодному увеличению на коэффициент-дефлятор, соответствующий индексу изменения потребительских цен на товары (работы, услуги) в Российской Федерации. Уведомление об изменении арендной платы вместе с расчетом направляется арендодателем арендатору и балансодержателю и составляет неотъемлемую часть договора.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1.9. Контроль за соблюдением арендаторами условий договоров аренды муниципального имущества, в том числе контроль за полнотой и своевременностью перечисления арендаторами арендной платы, а также мероприятия по устранению выявленных нарушений осуществляют арендодатели муниципального имущества.</w:t>
      </w:r>
    </w:p>
    <w:p w:rsidR="00C80164" w:rsidRPr="00322E8C" w:rsidRDefault="00C80164" w:rsidP="00C80164">
      <w:pPr>
        <w:pStyle w:val="ConsPlusNormal"/>
        <w:ind w:firstLine="540"/>
        <w:jc w:val="both"/>
      </w:pPr>
    </w:p>
    <w:p w:rsidR="00C80164" w:rsidRPr="00322E8C" w:rsidRDefault="00C80164" w:rsidP="00C80164">
      <w:pPr>
        <w:pStyle w:val="ConsPlusNormal"/>
        <w:jc w:val="center"/>
        <w:outlineLvl w:val="1"/>
      </w:pPr>
      <w:r w:rsidRPr="00322E8C">
        <w:t>2. Заключение договоров аренды муниципального имущества</w:t>
      </w:r>
    </w:p>
    <w:p w:rsidR="00C80164" w:rsidRPr="00322E8C" w:rsidRDefault="00C80164" w:rsidP="00C80164">
      <w:pPr>
        <w:pStyle w:val="ConsPlusNormal"/>
        <w:ind w:firstLine="540"/>
        <w:jc w:val="both"/>
      </w:pPr>
    </w:p>
    <w:p w:rsidR="00C80164" w:rsidRDefault="00C80164" w:rsidP="00C80164">
      <w:pPr>
        <w:pStyle w:val="ConsPlusNormal"/>
        <w:ind w:firstLine="540"/>
        <w:jc w:val="both"/>
      </w:pPr>
      <w:r w:rsidRPr="00322E8C">
        <w:t xml:space="preserve">2.1. </w:t>
      </w:r>
      <w:r w:rsidRPr="00782121">
        <w:t>Конкурсы или аукцио</w:t>
      </w:r>
      <w:r>
        <w:t>ны на право заключения договора</w:t>
      </w:r>
      <w:r w:rsidRPr="00782121">
        <w:t xml:space="preserve"> аренды</w:t>
      </w:r>
      <w:r>
        <w:t xml:space="preserve"> </w:t>
      </w:r>
      <w:r w:rsidRPr="00782121">
        <w:t>проводятся в электронной форме и являются открытыми по составу участников и форме подачи предложений</w:t>
      </w:r>
      <w:r>
        <w:t>. Они</w:t>
      </w:r>
      <w:r w:rsidRPr="00782121">
        <w:t xml:space="preserve"> проводятся на электронных площадках, перечень операторов которых утвержден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t xml:space="preserve">. </w:t>
      </w:r>
      <w:r w:rsidRPr="00782121">
        <w:t>Оператор электронной площадки обеспечи</w:t>
      </w:r>
      <w:r>
        <w:t>вает</w:t>
      </w:r>
      <w:r w:rsidRPr="00782121">
        <w:t xml:space="preserve"> конфиденциальность информации о заявителях и участниках конкурса или аукциона, направивших информацию и документы, и их содержания до направления таких информации и документов организатору конкурса или аукциона, а также бесперебойное функционирование электронной площадки и доступ к ней организатора конкурса или аукциона, заявителей и участников конкурса или аукциона в течение всего срока п</w:t>
      </w:r>
      <w:r>
        <w:t>роведения конкурса или аукциона</w:t>
      </w:r>
      <w:r w:rsidRPr="00322E8C">
        <w:t>;</w:t>
      </w:r>
    </w:p>
    <w:p w:rsidR="00C80164" w:rsidRDefault="00C80164" w:rsidP="00C80164">
      <w:pPr>
        <w:pStyle w:val="ConsPlusNormal"/>
        <w:ind w:firstLine="540"/>
        <w:jc w:val="both"/>
      </w:pPr>
      <w:r>
        <w:t xml:space="preserve">2.2. Предоставление муниципального имущества в  аренду </w:t>
      </w:r>
      <w:r w:rsidRPr="00322E8C">
        <w:t xml:space="preserve">без организации и проведения торгов (аукциона, конкурса) </w:t>
      </w:r>
      <w:r>
        <w:t xml:space="preserve">возможно </w:t>
      </w:r>
      <w:r w:rsidRPr="00322E8C">
        <w:t xml:space="preserve">в случаях, предусмотренных </w:t>
      </w:r>
      <w:r w:rsidRPr="00407111">
        <w:t xml:space="preserve">Федеральным </w:t>
      </w:r>
      <w:hyperlink r:id="rId26">
        <w:r w:rsidRPr="00407111">
          <w:t>законом</w:t>
        </w:r>
      </w:hyperlink>
      <w:r w:rsidRPr="00407111">
        <w:t xml:space="preserve"> от 26.07.2006 № 135-ФЗ «О защите конкуренции»</w:t>
      </w:r>
      <w:r w:rsidRPr="00322E8C">
        <w:t>.</w:t>
      </w:r>
    </w:p>
    <w:p w:rsidR="00C80164" w:rsidRPr="00322E8C" w:rsidRDefault="00C80164" w:rsidP="00C80164">
      <w:pPr>
        <w:pStyle w:val="ConsPlusNormal"/>
        <w:ind w:firstLine="540"/>
        <w:jc w:val="both"/>
      </w:pPr>
      <w:r w:rsidRPr="00322E8C">
        <w:t>2.</w:t>
      </w:r>
      <w:r>
        <w:t>3</w:t>
      </w:r>
      <w:r w:rsidRPr="00322E8C">
        <w:t xml:space="preserve">. Договор аренды муниципального имущества может быть заключен на неопределенный или на определенный срок. Договор аренды муниципального имущества на срок более </w:t>
      </w:r>
      <w:r>
        <w:t>десяти</w:t>
      </w:r>
      <w:r w:rsidRPr="00322E8C">
        <w:t xml:space="preserve"> лет администрация района вправе заключить после получения согласия Куменской районной Думы.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>
        <w:t>2.4</w:t>
      </w:r>
      <w:r w:rsidRPr="00322E8C">
        <w:t>. Арендодателями муниципального имущества являются: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- администрация района - в отношении муниципального имущества, составляющего казну муниципального образования Куменский муниципальный район Кировской области;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lastRenderedPageBreak/>
        <w:t>- муниципальные предприятия - в отношении муниципального имущества, закрепленного за ними на праве хозяйственного ведения или оперативного управления;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- муниципальные учреждения - в отношении муниципального имущества, закрепленного за ними на праве оперативного управления.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>
        <w:t>2.5</w:t>
      </w:r>
      <w:r w:rsidRPr="00322E8C">
        <w:t>. Организаторами конкурсов или аукционов являются арендодатели муниципального имущества.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2.</w:t>
      </w:r>
      <w:r>
        <w:t>6</w:t>
      </w:r>
      <w:r w:rsidRPr="00322E8C">
        <w:t xml:space="preserve">. Проведение конкурсов или аукционов на право заключения договора аренды муниципального имущества осуществляется в соответствии с требованиями, установленными </w:t>
      </w:r>
      <w:hyperlink r:id="rId27">
        <w:r w:rsidRPr="00407111">
          <w:t>приказом</w:t>
        </w:r>
      </w:hyperlink>
      <w:r w:rsidRPr="00407111">
        <w:t xml:space="preserve"> Федеральной антимонопольной службы от 21.03.2023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 путем проведения торгов в форме конкурса»</w:t>
      </w:r>
      <w:r w:rsidRPr="00322E8C">
        <w:t>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>
        <w:t>2.7</w:t>
      </w:r>
      <w:r w:rsidRPr="00322E8C">
        <w:t>. Арендодатели муниципального имущества в двухнедельный срок со дня заключения договора аренды направляют оригинал итогового протокола торгов (если заключение договора аренды осуществляется на торгах) и один экземпляр договора аренды в отдел муниципального имущества и земельных ресурсов администрации Куменского района для осуществления учета договоров аренды муниципального имущества.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>
        <w:t>2.8</w:t>
      </w:r>
      <w:r w:rsidRPr="00322E8C">
        <w:t>. При оформлении договора аренды с арендатором одновременно заключаются договоры: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- на коммунальные услуги;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- на услуги с обслуживающими организациями.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>
        <w:t>2.9</w:t>
      </w:r>
      <w:r w:rsidRPr="00322E8C">
        <w:t>. При расторжении договоров аренды муниципального имущества арендодатели в двухнедельный срок со дня расторжения договора аренды направляют в отдел муниципального имущества и земельных ресурсов администрации Куменского района соответствующее уведомление и один экземпляр соглашения о расторжении договора аренды.</w:t>
      </w:r>
    </w:p>
    <w:p w:rsidR="00C80164" w:rsidRDefault="00C80164">
      <w:pPr>
        <w:spacing w:after="200" w:line="276" w:lineRule="auto"/>
        <w:rPr>
          <w:sz w:val="28"/>
          <w:szCs w:val="28"/>
        </w:rPr>
      </w:pPr>
      <w:r>
        <w:br w:type="page"/>
      </w:r>
    </w:p>
    <w:p w:rsidR="00C80164" w:rsidRPr="00322E8C" w:rsidRDefault="00C80164" w:rsidP="00C80164">
      <w:pPr>
        <w:pStyle w:val="ConsPlusNormal"/>
        <w:jc w:val="center"/>
        <w:outlineLvl w:val="1"/>
      </w:pPr>
      <w:r w:rsidRPr="00322E8C">
        <w:lastRenderedPageBreak/>
        <w:t>3. Муниципальное имущество, передаваемое в аренду</w:t>
      </w:r>
    </w:p>
    <w:p w:rsidR="00C80164" w:rsidRPr="00322E8C" w:rsidRDefault="00C80164" w:rsidP="00C80164">
      <w:pPr>
        <w:pStyle w:val="ConsPlusNormal"/>
        <w:ind w:firstLine="540"/>
        <w:jc w:val="both"/>
      </w:pPr>
    </w:p>
    <w:p w:rsidR="00C80164" w:rsidRPr="00322E8C" w:rsidRDefault="00C80164" w:rsidP="00C80164">
      <w:pPr>
        <w:pStyle w:val="ConsPlusNormal"/>
        <w:ind w:firstLine="540"/>
        <w:jc w:val="both"/>
      </w:pPr>
      <w:r w:rsidRPr="00322E8C">
        <w:t>В аренду может передаваться движимое и недвижимое муниципальное имущество: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- составляющее казну муниципального образования;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- закрепленное за муниципальными унитарными предприятиями на праве хозяйственного ведения или оперативного управления;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- закрепленное за муниципальными бюджетными, автономными, казенными учреждениями на праве оперативного управления.</w:t>
      </w:r>
    </w:p>
    <w:p w:rsidR="00C80164" w:rsidRPr="00322E8C" w:rsidRDefault="00C80164" w:rsidP="00C80164">
      <w:pPr>
        <w:pStyle w:val="ConsPlusNormal"/>
        <w:ind w:firstLine="540"/>
        <w:jc w:val="both"/>
      </w:pPr>
    </w:p>
    <w:p w:rsidR="00C80164" w:rsidRPr="00322E8C" w:rsidRDefault="00C80164" w:rsidP="00C80164">
      <w:pPr>
        <w:pStyle w:val="ConsPlusNormal"/>
        <w:jc w:val="center"/>
        <w:outlineLvl w:val="1"/>
      </w:pPr>
      <w:r w:rsidRPr="00322E8C">
        <w:t>4. Порядок предоставления муниципального имущества,</w:t>
      </w:r>
    </w:p>
    <w:p w:rsidR="00C80164" w:rsidRPr="00322E8C" w:rsidRDefault="00C80164" w:rsidP="00C80164">
      <w:pPr>
        <w:pStyle w:val="ConsPlusNormal"/>
        <w:jc w:val="center"/>
      </w:pPr>
      <w:r w:rsidRPr="00322E8C">
        <w:t>составляющего казну Куменского района, в аренду</w:t>
      </w:r>
    </w:p>
    <w:p w:rsidR="00C80164" w:rsidRPr="00322E8C" w:rsidRDefault="00C80164" w:rsidP="00C80164">
      <w:pPr>
        <w:pStyle w:val="ConsPlusNormal"/>
        <w:ind w:firstLine="540"/>
        <w:jc w:val="both"/>
      </w:pPr>
    </w:p>
    <w:p w:rsidR="00C80164" w:rsidRPr="00322E8C" w:rsidRDefault="00C80164" w:rsidP="00C80164">
      <w:pPr>
        <w:pStyle w:val="ConsPlusNormal"/>
        <w:ind w:firstLine="540"/>
        <w:jc w:val="both"/>
      </w:pPr>
      <w:r w:rsidRPr="00322E8C">
        <w:t>4.1. По договору аренды муниципальное имущество предоставляется арендатору за плату во временное владение и пользование или во временное пользование.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4.2. Решение о способе предоставления имущества в аренду принимается администрацией района в виде постановления.</w:t>
      </w:r>
    </w:p>
    <w:p w:rsidR="00C80164" w:rsidRPr="007B2667" w:rsidRDefault="00C80164" w:rsidP="00C80164">
      <w:pPr>
        <w:pStyle w:val="ConsPlusNormal"/>
        <w:spacing w:before="220"/>
        <w:ind w:firstLine="540"/>
        <w:jc w:val="both"/>
      </w:pPr>
      <w:r w:rsidRPr="00322E8C">
        <w:t xml:space="preserve">4.3. Заключение договора аренды муниципального имущества может быть осуществлено только по результатам проведения торгов в форме </w:t>
      </w:r>
      <w:r w:rsidRPr="007B2667">
        <w:t>аукционов или конкурсов на право заключения договора аренды, за исключением следующих случаев:</w:t>
      </w:r>
    </w:p>
    <w:p w:rsidR="00C80164" w:rsidRPr="007B2667" w:rsidRDefault="00C80164" w:rsidP="00C80164">
      <w:pPr>
        <w:pStyle w:val="ConsPlusNormal"/>
        <w:spacing w:before="220"/>
        <w:ind w:firstLine="540"/>
        <w:jc w:val="both"/>
      </w:pPr>
      <w:r w:rsidRPr="007B2667">
        <w:t xml:space="preserve">- предоставление прав на муниципальное имущество в случаях, определенных </w:t>
      </w:r>
      <w:hyperlink r:id="rId28">
        <w:r w:rsidRPr="007B2667">
          <w:t>статьей 17.1</w:t>
        </w:r>
      </w:hyperlink>
      <w:r w:rsidRPr="007B2667">
        <w:t xml:space="preserve"> Закона о защите конкуренции;</w:t>
      </w:r>
    </w:p>
    <w:p w:rsidR="00C80164" w:rsidRPr="007B2667" w:rsidRDefault="00C80164" w:rsidP="00C80164">
      <w:pPr>
        <w:pStyle w:val="ConsPlusNormal"/>
        <w:spacing w:before="220"/>
        <w:ind w:firstLine="540"/>
        <w:jc w:val="both"/>
      </w:pPr>
      <w:r w:rsidRPr="007B2667">
        <w:t xml:space="preserve">- в целях, установленных </w:t>
      </w:r>
      <w:hyperlink r:id="rId29">
        <w:r w:rsidRPr="007B2667">
          <w:t>статьей 19</w:t>
        </w:r>
      </w:hyperlink>
      <w:r w:rsidRPr="007B2667">
        <w:t xml:space="preserve"> Закона о защите конкуренции.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bookmarkStart w:id="1" w:name="P96"/>
      <w:bookmarkEnd w:id="1"/>
      <w:r w:rsidRPr="007B2667">
        <w:t>4.4. Для рассмотрения вопроса предоставления</w:t>
      </w:r>
      <w:r w:rsidRPr="00322E8C">
        <w:t xml:space="preserve"> в аренду муниципального имущества, составляющего казну Куменского района, любым заинтересованным лицом (юридическое лицо, физическое лицо, индивидуальный предприниматель) (далее - заявитель) представляются в отдел муниципального имущества и земельных ресурсов администрации района следующие документы: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- заявление на предоставление в аренду муниципального имущества с описанием характеристик объекта;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- копии учредительных документов со всеми изменениями и дополнениями, если таковые имелись, заверенные подписью руководителя и печатью организации (для юридических лиц);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- заверенная копия документа, подтверждающего полномочия руководителя организации;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lastRenderedPageBreak/>
        <w:t>- копия паспорта (для физических лиц, индивидуальных предпринимателей);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- надлежащим образом оформленная доверенность на имя представителя, в случае подачи заявления представителем предпринимателя, с копией паспорта представителя;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- надлежащим образом оформленная доверенность на имя представителя, в случае подачи заявления представителем организации, с копией паспорта представителя.</w:t>
      </w:r>
    </w:p>
    <w:p w:rsidR="00C80164" w:rsidRPr="00C077E1" w:rsidRDefault="00C80164" w:rsidP="00C80164">
      <w:pPr>
        <w:pStyle w:val="ConsPlusNormal"/>
        <w:spacing w:before="220"/>
        <w:ind w:firstLine="540"/>
        <w:jc w:val="both"/>
      </w:pPr>
      <w:r w:rsidRPr="00C077E1">
        <w:t xml:space="preserve">4.5. При проведении торгов на право заключения договора аренды, а также при предоставлении права аренды на муниципальное имущество без проведения торгов в случаях, определенных </w:t>
      </w:r>
      <w:hyperlink r:id="rId30">
        <w:r w:rsidRPr="00C077E1">
          <w:t>статьей 17.1</w:t>
        </w:r>
      </w:hyperlink>
      <w:r w:rsidRPr="00C077E1">
        <w:t xml:space="preserve"> Закона о защите конкуренции (за исключением предоставления прав аренды на муниципальное имущество одному лицу на совокупный срок не более чем тридцать календарных дней в течение шести последовательных календарных месяцев), основой для расчета арендной платы за использование муниципального имущества является рыночно обоснованная величина арендной платы на определенный срок, определенная в соответствии с Федеральным </w:t>
      </w:r>
      <w:hyperlink r:id="rId31">
        <w:r w:rsidRPr="00C077E1">
          <w:t>законом</w:t>
        </w:r>
      </w:hyperlink>
      <w:r w:rsidRPr="00C077E1">
        <w:t xml:space="preserve"> от 29.07.1998 № 135-ФЗ «Об оценочной деятельности в Российской Федерации» и другими нормативными актами в области оценочной деятельности.</w:t>
      </w:r>
    </w:p>
    <w:p w:rsidR="00C80164" w:rsidRPr="00C077E1" w:rsidRDefault="00C80164" w:rsidP="00C80164">
      <w:pPr>
        <w:pStyle w:val="ConsPlusNormal"/>
        <w:spacing w:before="220"/>
        <w:ind w:firstLine="540"/>
        <w:jc w:val="both"/>
      </w:pPr>
      <w:r w:rsidRPr="00C077E1">
        <w:t xml:space="preserve">4.6. Расчет по </w:t>
      </w:r>
      <w:hyperlink r:id="rId32">
        <w:r w:rsidRPr="00C077E1">
          <w:t>Методике</w:t>
        </w:r>
      </w:hyperlink>
      <w:r w:rsidRPr="00C077E1">
        <w:t>, утвержденной постановлением адми</w:t>
      </w:r>
      <w:r>
        <w:t>нистрации района от 28.10.2003 №</w:t>
      </w:r>
      <w:r w:rsidRPr="00C077E1">
        <w:t xml:space="preserve"> 27</w:t>
      </w:r>
      <w:r>
        <w:t xml:space="preserve"> (далее – методика),</w:t>
      </w:r>
      <w:r w:rsidRPr="00C077E1">
        <w:t xml:space="preserve"> допускается</w:t>
      </w:r>
      <w:r>
        <w:t xml:space="preserve"> </w:t>
      </w:r>
      <w:r w:rsidRPr="00C077E1">
        <w:t xml:space="preserve">при заключении новых договоров аренды муниципального имущества на срок не более чем тридцать календарных дней в соответствии с </w:t>
      </w:r>
      <w:hyperlink r:id="rId33">
        <w:r w:rsidRPr="00C077E1">
          <w:t>п. 1.11 статьи 17.1</w:t>
        </w:r>
      </w:hyperlink>
      <w:r>
        <w:t xml:space="preserve"> Закона о защите конкуренции.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C077E1">
        <w:t>4.7. В случае принятия решения о предоставлении муниципального имущества в аренду по результатам проведения торгов в форме аукционов или конкурсов на право заключения договора аренды отдел муниципального имущества и земельных ресурсов администрации района обеспечивает определение</w:t>
      </w:r>
      <w:r w:rsidRPr="00322E8C">
        <w:t xml:space="preserve"> начального размера арендной платы, а также организацию и проведение торгов, по результатам которых заключается договор аренды.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 xml:space="preserve">4.8. Торги на право заключения договора аренды муниципального имущества проводятся в соответствии с </w:t>
      </w:r>
      <w:r>
        <w:t>П</w:t>
      </w:r>
      <w:r w:rsidRPr="00322E8C">
        <w:t>риказ</w:t>
      </w:r>
      <w:r>
        <w:t>ом</w:t>
      </w:r>
      <w:r w:rsidRPr="00322E8C">
        <w:t xml:space="preserve"> о порядке проведения конкурсов или аукционов на право заключения </w:t>
      </w:r>
      <w:r>
        <w:t>договора аренды</w:t>
      </w:r>
      <w:r w:rsidRPr="00322E8C">
        <w:t>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 xml:space="preserve">4.9. В случае если торги признаны несостоявшимися, организатор торгов вправе объявить о проведении новых торгов в </w:t>
      </w:r>
      <w:r w:rsidRPr="009133BA">
        <w:t xml:space="preserve">установленном порядке. При проведении новых торгов организатор вправе изменить их условия, в том числе снизить размер начальной (минимальной) цены договора, определенной в соответствии с </w:t>
      </w:r>
      <w:hyperlink r:id="rId34">
        <w:r w:rsidRPr="009133BA">
          <w:t>Законом</w:t>
        </w:r>
      </w:hyperlink>
      <w:r w:rsidRPr="009133BA">
        <w:t xml:space="preserve"> об оценочной деятельности и другими нормативными актами в области оценочной деятельности, но не более чем на 30% от первоначального размера и на 50% от первоначального размера</w:t>
      </w:r>
      <w:r w:rsidRPr="00322E8C">
        <w:t xml:space="preserve"> в случае, если по указанной причине признаны несостоявшимися повторные торги.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lastRenderedPageBreak/>
        <w:t>4.10. Договор аренды муниципального имущества является основным документом, регламентирующим отношения сторон, и заключается не ранее 10 дней с момента подведения итогов торгов или принятия решения администрацией района о передаче в аренду муниципального имущества в случаях, когда проведение торгов не требуется.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4.11. В договоре аренды указываются данные, позволяющие определенно установить имущество, подлежащее передаче арендатору, определяются состав и стоимость передаваемого в аренду имущества, размер и порядок внесения арендной платы, распределение обязанностей и ответственность сторон.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4.12. На основании подписанного сторонами договора аренды составляется акт приема-передачи муниципального имущества, являющийся неотъемлемой частью договора аренды. В акте приема-передачи указываются: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- дата составления акта;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- наименование сторон договора;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- дата составления договора аренды;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- наименование объекта, адрес местонахождения;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- технические и иные характеристики объекта;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- подписи сторон.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 xml:space="preserve">4.13. Договор аренды муниципального имущества вступает в силу с момента подписания его сторонами или в иной </w:t>
      </w:r>
      <w:r w:rsidRPr="009133BA">
        <w:t xml:space="preserve">согласованный сторонами срок. Договор аренды муниципального имущества, заключенный на срок более года, подлежит государственной регистрации в соответствии с Федеральным </w:t>
      </w:r>
      <w:hyperlink r:id="rId35">
        <w:r w:rsidRPr="009133BA">
          <w:t>законом</w:t>
        </w:r>
      </w:hyperlink>
      <w:r w:rsidRPr="009133BA">
        <w:t xml:space="preserve"> от 13.07.2015 </w:t>
      </w:r>
      <w:r>
        <w:t>№</w:t>
      </w:r>
      <w:r w:rsidRPr="009133BA">
        <w:t xml:space="preserve"> 218-ФЗ </w:t>
      </w:r>
      <w:r>
        <w:t>«</w:t>
      </w:r>
      <w:r w:rsidRPr="009133BA">
        <w:t>О государственной регистрации недвижимости</w:t>
      </w:r>
      <w:r>
        <w:t xml:space="preserve">» </w:t>
      </w:r>
      <w:r w:rsidRPr="00322E8C">
        <w:t>за счет арендодателя и вступает в силу с момента регистрации.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4.14. Предоставление льгот по арендной плате за использование муниципального имущества осуществляется в соответствии с законодательством</w:t>
      </w:r>
      <w:r>
        <w:t xml:space="preserve"> РФ</w:t>
      </w:r>
      <w:r w:rsidRPr="00322E8C">
        <w:t>.</w:t>
      </w:r>
    </w:p>
    <w:p w:rsidR="00C80164" w:rsidRDefault="00C80164" w:rsidP="00C80164">
      <w:pPr>
        <w:pStyle w:val="ConsPlusNormal"/>
        <w:spacing w:before="220"/>
        <w:ind w:firstLine="540"/>
        <w:jc w:val="both"/>
      </w:pPr>
      <w:r w:rsidRPr="00322E8C">
        <w:t>4.15. Арендатор вправе с согласия арендодателя сдавать арендованное муниципальное имущество в субаренду и передавать свои права и обязанности по договору субаренды другому лицу, а также предоставлять арендованное имущество в безвозмездное пользование на срок, не превышающий действия договора аренды. К договорам субаренды применяются правила о договорах аренды, если иное не установлено законом или иными правовыми актами.</w:t>
      </w:r>
    </w:p>
    <w:p w:rsidR="00C80164" w:rsidRDefault="00C80164">
      <w:pPr>
        <w:spacing w:after="200" w:line="276" w:lineRule="auto"/>
        <w:rPr>
          <w:sz w:val="28"/>
          <w:szCs w:val="28"/>
        </w:rPr>
      </w:pPr>
      <w:r>
        <w:br w:type="page"/>
      </w:r>
    </w:p>
    <w:p w:rsidR="00C80164" w:rsidRPr="00322E8C" w:rsidRDefault="00C80164" w:rsidP="00C80164">
      <w:pPr>
        <w:pStyle w:val="ConsPlusNormal"/>
        <w:jc w:val="center"/>
        <w:outlineLvl w:val="1"/>
      </w:pPr>
      <w:r w:rsidRPr="00322E8C">
        <w:lastRenderedPageBreak/>
        <w:t>5. Порядок предоставления муниципального имущества,</w:t>
      </w:r>
    </w:p>
    <w:p w:rsidR="00C80164" w:rsidRPr="00322E8C" w:rsidRDefault="00C80164" w:rsidP="00C80164">
      <w:pPr>
        <w:pStyle w:val="ConsPlusNormal"/>
        <w:jc w:val="center"/>
      </w:pPr>
      <w:r w:rsidRPr="00322E8C">
        <w:t>закрепленного на праве хозяйственного ведения</w:t>
      </w:r>
    </w:p>
    <w:p w:rsidR="00C80164" w:rsidRPr="00322E8C" w:rsidRDefault="00C80164" w:rsidP="00C80164">
      <w:pPr>
        <w:pStyle w:val="ConsPlusNormal"/>
        <w:jc w:val="center"/>
      </w:pPr>
      <w:r w:rsidRPr="00322E8C">
        <w:t>или оперативного управления за муниципальными</w:t>
      </w:r>
    </w:p>
    <w:p w:rsidR="00C80164" w:rsidRPr="00322E8C" w:rsidRDefault="00C80164" w:rsidP="00C80164">
      <w:pPr>
        <w:pStyle w:val="ConsPlusNormal"/>
        <w:jc w:val="center"/>
      </w:pPr>
      <w:r w:rsidRPr="00322E8C">
        <w:t>предприятиями, в аренду</w:t>
      </w:r>
    </w:p>
    <w:p w:rsidR="00C80164" w:rsidRPr="00322E8C" w:rsidRDefault="00C80164" w:rsidP="00C80164">
      <w:pPr>
        <w:pStyle w:val="ConsPlusNormal"/>
        <w:ind w:firstLine="540"/>
        <w:jc w:val="both"/>
      </w:pPr>
    </w:p>
    <w:p w:rsidR="00C80164" w:rsidRPr="00322E8C" w:rsidRDefault="00C80164" w:rsidP="00C80164">
      <w:pPr>
        <w:pStyle w:val="ConsPlusNormal"/>
        <w:ind w:firstLine="540"/>
        <w:jc w:val="both"/>
      </w:pPr>
      <w:r w:rsidRPr="00322E8C">
        <w:t>5.1. Муниципальное имущество, закрепленное на праве хозяйственного ведения или оперативного управления за муниципальными предприятиями, предоставляется в аренду на основании договоров, заключаемых соответствующими муниципальными предприятиями, с предварительного письменного согласия администрации Куменского района.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bookmarkStart w:id="2" w:name="P130"/>
      <w:bookmarkEnd w:id="2"/>
      <w:r w:rsidRPr="00322E8C">
        <w:t>5.2. Для получения согласия на предоставление в аренду муниципального имущества, закрепленного на праве хозяйственного ведения или оперативного управления за муниципальными предприятиями, соответствующее муниципальное предприятие представляет в отдел муниципального имущества и земельных ресурсов администрации района: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- заявление;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- проект договора аренды, соответствующий примерной форме договора аренды муниципального имущества, закрепленного на праве хозяйственного ведения или оперативного управления за муниципальными предприятиями, пронумерованный, сброшюрованный и заверенный подписью уполномоченного лица и печатью предприятия;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- кадастровый паспорт объекта аренды (в случае заключения договора аренды на срок более одного года);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- документы, подтверждающие право заключения договора аренды без проведения торгов.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5.3. Администрация района в течение 30 календарных дней со дня получения заявления и полного пакета документов принимает одно из следующих решений: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5.3.1. Дать согласие на предоставление муниципального имущества в аренду.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5.3.2. Отказать в предоставлении муниципального имущества в аренду.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5.4. Согласие на предоставление в аренду муниципального имущества, закрепленного на праве оперативного управления за муниципальным казенным учреждением, принимается в письменной форме.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5.5. Администрация района принимает решение об отказе в предоставлении муниципального имущества в аренду в следующих случаях: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5.5.1. Предоставление имущества в аренду приведет к негативным социальным и экологическим последствиям для населения.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lastRenderedPageBreak/>
        <w:t>5.5.2. Имущество, предполагаемое к передаче в аренду, необходимо в целях использования для муниципальных нужд, в том числе для обеспечения исполнения полномочий органами местного самоуправления или муниципальными учреждениями.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5.5.3. Отсутствуют основания для предоставления муниципального имущества в аренду без проведения торгов.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5.5.4. У заявителя (организации, индивидуального предпринимателя, физического лица), с которым планируется заключить договор аренды без проведения торгов, имеются неисполненные обязательства перед бюджетом района по ранее заключенным договорам.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5.5.5. Условия проекта договора аренды не соответствуют примерной форме договора аренды муниципального имущества, закрепленного на праве хозяйственного ведения или оперативного управления за муниципальными предприятиями.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5.5.6. Передача имущества в аренду осложнит или сделает невозможным осуществление муниципальным предприятием деятельности, предусмотренной уставом.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5.6. Отказ в предоставлении муниципального имущества в аренду оформляется в виде письменного ответа на заявление о предоставлении в аренду муниципального имущества.</w:t>
      </w:r>
    </w:p>
    <w:p w:rsidR="00C80164" w:rsidRPr="009133BA" w:rsidRDefault="00C80164" w:rsidP="00C80164">
      <w:pPr>
        <w:pStyle w:val="ConsPlusNormal"/>
        <w:spacing w:before="220"/>
        <w:ind w:firstLine="540"/>
        <w:jc w:val="both"/>
      </w:pPr>
      <w:r w:rsidRPr="00322E8C">
        <w:t xml:space="preserve">5.7. В случае получения согласия администрации района на предоставление муниципального имущества в аренду по результатам проведения торгов соответствующее муниципальное </w:t>
      </w:r>
      <w:r w:rsidRPr="009133BA">
        <w:t xml:space="preserve">предприятие обеспечивает определение начального размера арендной платы в соответствии с </w:t>
      </w:r>
      <w:hyperlink r:id="rId36">
        <w:r w:rsidRPr="009133BA">
          <w:t>Законом</w:t>
        </w:r>
      </w:hyperlink>
      <w:r w:rsidRPr="009133BA">
        <w:t xml:space="preserve"> об оценочной деятельности, а также организацию и проведение торгов, по результатам которых заключается договор аренды.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9133BA">
        <w:t xml:space="preserve">5.8. В случае получения согласия администрации Куменского района на предоставление муниципального имущества в аренду без проведения торгов соответствующее муниципальное предприятие запрашивает у лица, с которым предполагается заключить договор аренды, документы, предусмотренные </w:t>
      </w:r>
      <w:hyperlink w:anchor="P130">
        <w:r w:rsidRPr="009133BA">
          <w:t>пунктом 5.2</w:t>
        </w:r>
      </w:hyperlink>
      <w:r w:rsidRPr="00322E8C">
        <w:t xml:space="preserve"> настоящего Положения, после чего обеспечивает подготовку договора аренды и направляет его для подписания арендатору.</w:t>
      </w:r>
    </w:p>
    <w:p w:rsidR="00C80164" w:rsidRPr="00322E8C" w:rsidRDefault="00C80164" w:rsidP="00C80164">
      <w:pPr>
        <w:pStyle w:val="ConsPlusNormal"/>
        <w:ind w:firstLine="540"/>
        <w:jc w:val="both"/>
      </w:pPr>
    </w:p>
    <w:p w:rsidR="00C80164" w:rsidRPr="00322E8C" w:rsidRDefault="00C80164" w:rsidP="00C80164">
      <w:pPr>
        <w:pStyle w:val="ConsPlusNormal"/>
        <w:jc w:val="center"/>
        <w:outlineLvl w:val="1"/>
      </w:pPr>
      <w:r w:rsidRPr="00322E8C">
        <w:t>6. Порядок предоставления муниципального имущества,</w:t>
      </w:r>
    </w:p>
    <w:p w:rsidR="00C80164" w:rsidRPr="00322E8C" w:rsidRDefault="00C80164" w:rsidP="00C80164">
      <w:pPr>
        <w:pStyle w:val="ConsPlusNormal"/>
        <w:jc w:val="center"/>
      </w:pPr>
      <w:r w:rsidRPr="00322E8C">
        <w:t>находящегося в оперативном управлении муниципальных</w:t>
      </w:r>
    </w:p>
    <w:p w:rsidR="00C80164" w:rsidRPr="00322E8C" w:rsidRDefault="00C80164" w:rsidP="00C80164">
      <w:pPr>
        <w:pStyle w:val="ConsPlusNormal"/>
        <w:jc w:val="center"/>
      </w:pPr>
      <w:r w:rsidRPr="00322E8C">
        <w:t>казенных учреждений, в аренду</w:t>
      </w:r>
    </w:p>
    <w:p w:rsidR="00C80164" w:rsidRPr="00322E8C" w:rsidRDefault="00C80164" w:rsidP="00C80164">
      <w:pPr>
        <w:pStyle w:val="ConsPlusNormal"/>
        <w:ind w:firstLine="540"/>
        <w:jc w:val="both"/>
      </w:pPr>
    </w:p>
    <w:p w:rsidR="00C80164" w:rsidRPr="00322E8C" w:rsidRDefault="00C80164" w:rsidP="00C80164">
      <w:pPr>
        <w:pStyle w:val="ConsPlusNormal"/>
        <w:ind w:firstLine="540"/>
        <w:jc w:val="both"/>
      </w:pPr>
      <w:r w:rsidRPr="00322E8C">
        <w:t>6.1. Муниципальное имущество, закрепленное на праве оперативного управления за муниципальными казенными учреждениями, предоставляется в аренду на основании договоров, заключаемых соответствующими муниципальными казенными учреждениями, с предварительного письменного согласия администрации района.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lastRenderedPageBreak/>
        <w:t>6.2. Для получения согласия на передачу в аренду муниципального имущества, закрепленного на праве оперативного управления за муниципальными казенными учреждениями, соответствующее муниципальное казенное учреждение представляет в отдел муниципального имущества и земельных ресурсов администрации района: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- заявление;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- письмо отраслевого органа администрации района, выполняющего функции и полномочия учредителя соответствующего муниципального казенного учреждения, с согласием на передачу имущества в аренду (согласие может быть выражено согласованием заявления учреждения руководителем отраслевого органа администрации района, выполняющего функции и полномочия учредителя соответствующего муниципального казенного учреждения, либо лицом, его замещающим);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- проект договора аренды, соответствующий примерной форме договора аренды муниципального имущества, пронумерованный, сброшюрованный и заверенный подписью уполномоченного лица и печатью учреждения;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- кадастровый паспорт объекта аренды (в случае заключения договора аренды на срок более одного года);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- документы, подтверждающие возможность заключения договора аренды без проведения торгов.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6.3. Администрация района в течение 30 календарных дней со дня получения заявления и полного пакета документов принимает одно из следующих решений: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6.3.1. Дать согласие на предоставление муниципального имущества в аренду.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6.3.2. Отказать в предоставлении муниципального имущества в аренду.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6.4. Согласие на предоставление в аренду муниципального имущества, закрепленного на праве оперативного управления за муниципальным казенным учреждением, принимается в письменной форме.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6.5. Администрация района принимает решение об отказе муниципальному казенному учреждению в заключении договора аренды в следующих случаях: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6.5.1. Предоставление имущества в аренду приведет к негативным социальным и экологическим последствиям для населения.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6.5.2. Имущество, предполагаемое к передаче в аренду, необходимо в целях использования для муниципальных нужд, в том числе для обеспечения исполнения полномочий органами местного самоуправления или муниципальными учреждениями.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lastRenderedPageBreak/>
        <w:t>6.5.3. Отсутствуют основания для предоставления муниципального имущества в аренду без проведения торгов.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6.5.4. У заявителя, с которым планируется заключить договор аренды без проведения торгов, имеются неисполненные обязательства перед районным бюджетом по ранее заключенным договорам.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6.5.5. Условия проекта договора аренды не соответствуют примерной форме договора аренды муниципального имущества, закрепленного на праве оперативного управления за муниципальными казенными учреждениями.</w:t>
      </w:r>
    </w:p>
    <w:p w:rsidR="00C80164" w:rsidRPr="00322E8C" w:rsidRDefault="00C80164" w:rsidP="00C80164">
      <w:pPr>
        <w:pStyle w:val="ConsPlusNormal"/>
        <w:spacing w:before="280"/>
        <w:ind w:firstLine="540"/>
        <w:jc w:val="both"/>
      </w:pPr>
      <w:r w:rsidRPr="00322E8C">
        <w:t>6.6.6. Отказ муниципальному казенному учреждению в предоставлении муниципального имущества в аренду оформляется в виде письменного ответа на заявление о предоставлении в аренду муниципального имущества.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6.6. В случае принятия решения о даче согласия на предоставление в аренду муниципального имущества, закрепленного на праве оперативного управления за муниципальными казенными учреждениями, по результатам проведения торгов соответствующее муниципальное казенное учреждение берет на себя расходы на экспертное заключение о рыночной стоимости объекта аренды и обеспечивает организацию и проведение торгов, по результатам которых заключается договор аренды.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6.7. В случае получения согласия администрации Куменского района на предоставление муниципального имущества в аренду без организации и проведения торгов (аукциона, конкурса) в случаях, предусмотренных законодательством, соответствующее муниципальное казенное учреждение запрашивает у лица, с которым предполагается заключить договор аренды, следующие документы: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- заявление;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- письмо отраслевого органа администрации Куменского района, выполняющего функции и полномочия учредителя соответствующего муниципального казенного учреждения, с согласием на передачу имущества в аренду (согласие может быть выражено согласованием заявления учреждения руководителем отраслевого органа администрации Куменского района, выполняющего функции и полномочия учредителя соответствующего муниципального казенного учреждения, либо лицом, его замещающим);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- проект договора аренды, соответствующий примерной форме договора аренды муниципального имущества, пронумерованный, сброшюрованный и заверенный подписью уполномоченного лица и печатью учреждения;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- кадастровый паспорт объекта аренды (в случае заключения договора аренды на срок более одного года);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- документы, подтверждающие возможность заключения договора аренды без проведения торгов.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lastRenderedPageBreak/>
        <w:t>6.7.1. Соответствующее муниципальное казенное учреждение направляет полученный пакет документов в администрацию района, администрация района в свою очередь обеспечивает подготовку проекта договора аренды и направляет его для подписания арендатору.</w:t>
      </w:r>
    </w:p>
    <w:p w:rsidR="00C80164" w:rsidRPr="00C33AC8" w:rsidRDefault="00C80164" w:rsidP="00C80164">
      <w:pPr>
        <w:pStyle w:val="ConsPlusNormal"/>
        <w:spacing w:before="220"/>
        <w:ind w:firstLine="540"/>
        <w:jc w:val="both"/>
      </w:pPr>
      <w:r w:rsidRPr="00322E8C">
        <w:t xml:space="preserve">6.8. Размер </w:t>
      </w:r>
      <w:r w:rsidRPr="00C33AC8">
        <w:t xml:space="preserve">арендной платы (начальный размер арендной платы - при проведении торгов) определяется в соответствии с </w:t>
      </w:r>
      <w:hyperlink r:id="rId37">
        <w:r w:rsidRPr="00C33AC8">
          <w:t>Законом</w:t>
        </w:r>
      </w:hyperlink>
      <w:r w:rsidRPr="00C33AC8">
        <w:t xml:space="preserve"> об оценочной деятельности. Расчет по </w:t>
      </w:r>
      <w:hyperlink r:id="rId38">
        <w:r w:rsidRPr="00C33AC8">
          <w:t>методике</w:t>
        </w:r>
      </w:hyperlink>
      <w:r w:rsidRPr="00C33AC8">
        <w:t xml:space="preserve"> допускается при заключении новых договоров аренды муниципального имущества на срок не более чем тридцать календарных дней в соответствии с </w:t>
      </w:r>
      <w:hyperlink r:id="rId39">
        <w:r w:rsidRPr="00C33AC8">
          <w:t>п. 1.11 статьи 17.1</w:t>
        </w:r>
      </w:hyperlink>
      <w:r w:rsidRPr="00C33AC8">
        <w:t xml:space="preserve"> Закона о защите конкуренции.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6.9. Договор аренды муниципального имущества, закрепленного на праве оперативного управления за муниципальными казенными учреждениями, является трехсторонним. На стороне арендодателя выступают администрация района и соответствующее муниципальное казенное учреждение.</w:t>
      </w:r>
    </w:p>
    <w:p w:rsidR="00C80164" w:rsidRPr="00322E8C" w:rsidRDefault="00C80164" w:rsidP="00C80164">
      <w:pPr>
        <w:pStyle w:val="ConsPlusNormal"/>
        <w:ind w:firstLine="540"/>
        <w:jc w:val="both"/>
      </w:pPr>
    </w:p>
    <w:p w:rsidR="00C80164" w:rsidRPr="00322E8C" w:rsidRDefault="00C80164" w:rsidP="00C80164">
      <w:pPr>
        <w:pStyle w:val="ConsPlusNormal"/>
        <w:jc w:val="center"/>
        <w:outlineLvl w:val="1"/>
      </w:pPr>
      <w:r w:rsidRPr="00322E8C">
        <w:t>7. Договор аренды муниципального имущества</w:t>
      </w:r>
    </w:p>
    <w:p w:rsidR="00C80164" w:rsidRPr="00322E8C" w:rsidRDefault="00C80164" w:rsidP="00C80164">
      <w:pPr>
        <w:pStyle w:val="ConsPlusNormal"/>
        <w:ind w:firstLine="540"/>
        <w:jc w:val="both"/>
      </w:pPr>
    </w:p>
    <w:p w:rsidR="00C80164" w:rsidRPr="00322E8C" w:rsidRDefault="00C80164" w:rsidP="00C80164">
      <w:pPr>
        <w:pStyle w:val="ConsPlusNormal"/>
        <w:ind w:firstLine="540"/>
        <w:jc w:val="both"/>
      </w:pPr>
      <w:r w:rsidRPr="00322E8C">
        <w:t>7.1. Договор аренды муниципального имущества является основным документом, регламентирующим отношения сторон, и заключается в течение 10 дней с момента подведения итогов торгов или принятия решения о передаче в аренду муниципального имущества в случаях, когда проведение торгов не требуется.</w:t>
      </w:r>
    </w:p>
    <w:p w:rsidR="00C80164" w:rsidRPr="00C33AC8" w:rsidRDefault="00C80164" w:rsidP="00C80164">
      <w:pPr>
        <w:pStyle w:val="ConsPlusNormal"/>
        <w:spacing w:before="220"/>
        <w:ind w:firstLine="540"/>
        <w:jc w:val="both"/>
      </w:pPr>
      <w:r w:rsidRPr="00322E8C">
        <w:t xml:space="preserve">7.2. Договор аренды может быть краткосрочным и </w:t>
      </w:r>
      <w:r w:rsidRPr="00C33AC8">
        <w:t xml:space="preserve">долгосрочным. Для субъектов малого и среднего предпринимательства в отношении аренды имущества, указанного в </w:t>
      </w:r>
      <w:hyperlink w:anchor="P96">
        <w:r w:rsidRPr="00C33AC8">
          <w:t>п. 4.4</w:t>
        </w:r>
      </w:hyperlink>
      <w:r w:rsidRPr="00C33AC8">
        <w:t xml:space="preserve"> настоящего Положения, срок договора аренды устанавливается в соответствии с </w:t>
      </w:r>
      <w:hyperlink r:id="rId40">
        <w:r w:rsidRPr="00C33AC8">
          <w:t>п. 4.3 ст. 18</w:t>
        </w:r>
      </w:hyperlink>
      <w:r w:rsidRPr="00C33AC8">
        <w:t xml:space="preserve"> Закона о развитии малого и среднего предпринимательства.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C33AC8">
        <w:t>7.3. Договоры аренды объектов муниципального недвижимого</w:t>
      </w:r>
      <w:r w:rsidRPr="00322E8C">
        <w:t xml:space="preserve"> имущества, заключенные на срок более 1 года, а также все изменения к данным договорам подлежат государственной регистрации в Управлении Федеральной службы государственной регистрации, кадастра и картографии по Кировской области в установленном порядке.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7.4. При оформлении договора аренды арендатором одновременно заключаются договоры: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- на коммунальные услуги;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- на услуги с обслуживающими организациями.</w:t>
      </w:r>
    </w:p>
    <w:p w:rsidR="00C80164" w:rsidRPr="00322E8C" w:rsidRDefault="00C80164" w:rsidP="00C80164">
      <w:pPr>
        <w:pStyle w:val="ConsPlusNormal"/>
        <w:ind w:firstLine="540"/>
        <w:jc w:val="both"/>
      </w:pPr>
    </w:p>
    <w:p w:rsidR="00132D46" w:rsidRDefault="00132D46" w:rsidP="00C80164">
      <w:pPr>
        <w:pStyle w:val="ConsPlusNormal"/>
        <w:jc w:val="center"/>
        <w:outlineLvl w:val="1"/>
      </w:pPr>
    </w:p>
    <w:p w:rsidR="004B416B" w:rsidRDefault="004B416B" w:rsidP="00C80164">
      <w:pPr>
        <w:pStyle w:val="ConsPlusNormal"/>
        <w:jc w:val="center"/>
        <w:outlineLvl w:val="1"/>
      </w:pPr>
    </w:p>
    <w:p w:rsidR="004B416B" w:rsidRDefault="004B416B" w:rsidP="00C80164">
      <w:pPr>
        <w:pStyle w:val="ConsPlusNormal"/>
        <w:jc w:val="center"/>
        <w:outlineLvl w:val="1"/>
      </w:pPr>
    </w:p>
    <w:p w:rsidR="004B416B" w:rsidRDefault="004B416B" w:rsidP="00C80164">
      <w:pPr>
        <w:pStyle w:val="ConsPlusNormal"/>
        <w:jc w:val="center"/>
        <w:outlineLvl w:val="1"/>
      </w:pPr>
    </w:p>
    <w:p w:rsidR="004B416B" w:rsidRDefault="004B416B" w:rsidP="00C80164">
      <w:pPr>
        <w:pStyle w:val="ConsPlusNormal"/>
        <w:jc w:val="center"/>
        <w:outlineLvl w:val="1"/>
      </w:pPr>
    </w:p>
    <w:p w:rsidR="00C80164" w:rsidRPr="00322E8C" w:rsidRDefault="00C80164" w:rsidP="00C80164">
      <w:pPr>
        <w:pStyle w:val="ConsPlusNormal"/>
        <w:jc w:val="center"/>
        <w:outlineLvl w:val="1"/>
      </w:pPr>
      <w:r w:rsidRPr="00322E8C">
        <w:lastRenderedPageBreak/>
        <w:t>8. Обязательства сторон по содержанию</w:t>
      </w:r>
    </w:p>
    <w:p w:rsidR="00C80164" w:rsidRPr="00322E8C" w:rsidRDefault="00C80164" w:rsidP="00C80164">
      <w:pPr>
        <w:pStyle w:val="ConsPlusNormal"/>
        <w:jc w:val="center"/>
      </w:pPr>
      <w:r w:rsidRPr="00322E8C">
        <w:t>муниципального имущества, переданного в аренду</w:t>
      </w:r>
    </w:p>
    <w:p w:rsidR="00C80164" w:rsidRPr="00322E8C" w:rsidRDefault="00C80164" w:rsidP="00C80164">
      <w:pPr>
        <w:pStyle w:val="ConsPlusNormal"/>
        <w:ind w:firstLine="540"/>
        <w:jc w:val="both"/>
      </w:pPr>
    </w:p>
    <w:p w:rsidR="00C80164" w:rsidRPr="00322E8C" w:rsidRDefault="00C80164" w:rsidP="00C80164">
      <w:pPr>
        <w:pStyle w:val="ConsPlusNormal"/>
        <w:ind w:firstLine="540"/>
        <w:jc w:val="both"/>
      </w:pPr>
      <w:r w:rsidRPr="00322E8C">
        <w:t>8.1. Арендатор обязан обеспечивать сохранность инженерных сетей и оборудования, находящихся в составе имущества и функционально связанных с ним. Без разрешения арендодателя и балансодержателя не совершать действий, направленных на перепланировку, переоборудование имущества, прокладку коммуникаций (в том числе перестройку имущества, нарушение целостности стен, перегородок, перекрытий, переделку или прокладку сетей, нарушающих первоначальный вид имущества).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8.2. Соблюдать технические, санитарно-эпидемиологические, противопожарные и иные обязательные нормы, предъявляемые к данному имуществу в соответствии с его назначением.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8.3. Взять на себя обязательства по оплате коммунальных услуг и затраты на содержание здания.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8.4. Производить за свой счет текущий ремонт имущества.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8.5. Неотделимые улучшения производятся арендатором только по разрешению арендодателя. Возмещение стоимости неотделимых улучшений не производится, если иное не предусмотрено дополнительным соглашением сторон.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8.6. Если при возврате имущества будут обнаружены недостатки, возникшие в период пользования имуществом по данному договору по вине арендатора, то он обязан возместить стоимость работ, необходимых для устранения недостатков, а также иные убытки. Стоимость работ определяется арендодателем на основании сметы.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8.7. Арендодатель обязан производить капитальный ремонт в пределах предусмотренных средств. Необходимость, объемы и сроки проведения капитального ремонта объектов, сданных в аренду, определяются собственником и балансодержателем муниципального имущества и согласовываются с финансовым управлением администрации района.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8.8. Финансирование расходов по капитальному ремонту помещений, находящихся в аренде, осуществляется из районного бюджета.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</w:pPr>
      <w:r w:rsidRPr="00322E8C">
        <w:t>8.9. Капитальный ремонт муниципального имущества может быть произведен арендатором и за счет его средств при наличии согласия арендодателя. Затраты арендатора муниципального имущества по проведению капитального ремонта (стоимость произведенных в результате капитального ремонта неотделимых улучшений арендуемого имущества) могут быть полностью или частично возмещены арендатору в течение срока действия договора аренды путем заключения отдельного договора.</w:t>
      </w:r>
    </w:p>
    <w:p w:rsidR="00C80164" w:rsidRPr="00322E8C" w:rsidRDefault="00C80164" w:rsidP="00C80164">
      <w:pPr>
        <w:pStyle w:val="ConsPlusNormal"/>
        <w:ind w:firstLine="540"/>
        <w:jc w:val="both"/>
      </w:pPr>
    </w:p>
    <w:p w:rsidR="00132D46" w:rsidRDefault="00132D46" w:rsidP="00C80164">
      <w:pPr>
        <w:pStyle w:val="ConsPlusNormal"/>
        <w:jc w:val="center"/>
        <w:outlineLvl w:val="1"/>
      </w:pPr>
    </w:p>
    <w:p w:rsidR="004B416B" w:rsidRDefault="004B416B" w:rsidP="00C80164">
      <w:pPr>
        <w:pStyle w:val="ConsPlusNormal"/>
        <w:jc w:val="center"/>
        <w:outlineLvl w:val="1"/>
      </w:pPr>
    </w:p>
    <w:p w:rsidR="004B416B" w:rsidRDefault="004B416B" w:rsidP="00C80164">
      <w:pPr>
        <w:pStyle w:val="ConsPlusNormal"/>
        <w:jc w:val="center"/>
        <w:outlineLvl w:val="1"/>
      </w:pPr>
    </w:p>
    <w:p w:rsidR="004B416B" w:rsidRDefault="004B416B" w:rsidP="00C80164">
      <w:pPr>
        <w:pStyle w:val="ConsPlusNormal"/>
        <w:jc w:val="center"/>
        <w:outlineLvl w:val="1"/>
      </w:pPr>
    </w:p>
    <w:p w:rsidR="00C80164" w:rsidRPr="00322E8C" w:rsidRDefault="00C80164" w:rsidP="00C80164">
      <w:pPr>
        <w:pStyle w:val="ConsPlusNormal"/>
        <w:jc w:val="center"/>
        <w:outlineLvl w:val="1"/>
      </w:pPr>
      <w:r w:rsidRPr="00322E8C">
        <w:t>9. Заключительные положения</w:t>
      </w:r>
    </w:p>
    <w:p w:rsidR="00C80164" w:rsidRPr="00322E8C" w:rsidRDefault="00C80164" w:rsidP="00C80164">
      <w:pPr>
        <w:pStyle w:val="ConsPlusNormal"/>
        <w:ind w:firstLine="540"/>
        <w:jc w:val="both"/>
      </w:pPr>
    </w:p>
    <w:p w:rsidR="00C80164" w:rsidRPr="00322E8C" w:rsidRDefault="00C80164" w:rsidP="00C80164">
      <w:pPr>
        <w:pStyle w:val="ConsPlusNormal"/>
        <w:ind w:firstLine="540"/>
        <w:jc w:val="both"/>
      </w:pPr>
      <w:r w:rsidRPr="00322E8C">
        <w:t>9.1. Договоры аренды муниципального имущества, заключенные в нарушение требований, установленных настоящим Положением, признаются недействительными.</w:t>
      </w:r>
    </w:p>
    <w:p w:rsidR="00C80164" w:rsidRPr="00322E8C" w:rsidRDefault="00C80164" w:rsidP="00C80164">
      <w:pPr>
        <w:pStyle w:val="ConsPlusNormal"/>
        <w:spacing w:before="220"/>
        <w:ind w:firstLine="540"/>
        <w:jc w:val="both"/>
        <w:rPr>
          <w:sz w:val="2"/>
          <w:szCs w:val="2"/>
        </w:rPr>
      </w:pPr>
      <w:r w:rsidRPr="00322E8C">
        <w:t>9.2. Во взаимоотношениях сторон, не урегулированных настоящим Положением, стороны руководствуются нормами действующего законодательства.</w:t>
      </w:r>
    </w:p>
    <w:sectPr w:rsidR="00C80164" w:rsidRPr="00322E8C" w:rsidSect="004B416B">
      <w:pgSz w:w="11900" w:h="16800"/>
      <w:pgMar w:top="993" w:right="567" w:bottom="709" w:left="1701" w:header="720" w:footer="41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16D" w:rsidRDefault="00A8416D" w:rsidP="000F11D3">
      <w:r>
        <w:separator/>
      </w:r>
    </w:p>
  </w:endnote>
  <w:endnote w:type="continuationSeparator" w:id="1">
    <w:p w:rsidR="00A8416D" w:rsidRDefault="00A8416D" w:rsidP="000F1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16D" w:rsidRDefault="00A8416D" w:rsidP="000F11D3">
      <w:r>
        <w:separator/>
      </w:r>
    </w:p>
  </w:footnote>
  <w:footnote w:type="continuationSeparator" w:id="1">
    <w:p w:rsidR="00A8416D" w:rsidRDefault="00A8416D" w:rsidP="000F1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AFE"/>
    <w:multiLevelType w:val="hybridMultilevel"/>
    <w:tmpl w:val="CCF68DDE"/>
    <w:lvl w:ilvl="0" w:tplc="534C10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BD77BF"/>
    <w:multiLevelType w:val="hybridMultilevel"/>
    <w:tmpl w:val="4170BD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882D68"/>
    <w:multiLevelType w:val="hybridMultilevel"/>
    <w:tmpl w:val="313C1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638DB"/>
    <w:multiLevelType w:val="hybridMultilevel"/>
    <w:tmpl w:val="C888C19A"/>
    <w:lvl w:ilvl="0" w:tplc="C6204A06"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00133E"/>
    <w:multiLevelType w:val="hybridMultilevel"/>
    <w:tmpl w:val="D5B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F4EA0"/>
    <w:multiLevelType w:val="multilevel"/>
    <w:tmpl w:val="37703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1F1648F"/>
    <w:multiLevelType w:val="hybridMultilevel"/>
    <w:tmpl w:val="4DAAE8C6"/>
    <w:lvl w:ilvl="0" w:tplc="6324F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C00995"/>
    <w:multiLevelType w:val="hybridMultilevel"/>
    <w:tmpl w:val="D5B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225BF"/>
    <w:multiLevelType w:val="hybridMultilevel"/>
    <w:tmpl w:val="3154C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0275E2"/>
    <w:multiLevelType w:val="singleLevel"/>
    <w:tmpl w:val="FCA4C50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3E126A3E"/>
    <w:multiLevelType w:val="multilevel"/>
    <w:tmpl w:val="343C6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4DAC7EFF"/>
    <w:multiLevelType w:val="hybridMultilevel"/>
    <w:tmpl w:val="4FE2208C"/>
    <w:lvl w:ilvl="0" w:tplc="3A624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4">
    <w:nsid w:val="56B77915"/>
    <w:multiLevelType w:val="multilevel"/>
    <w:tmpl w:val="EA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E17DB5"/>
    <w:multiLevelType w:val="multilevel"/>
    <w:tmpl w:val="C8B8F368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6">
    <w:nsid w:val="60A743D6"/>
    <w:multiLevelType w:val="multilevel"/>
    <w:tmpl w:val="657A6D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>
    <w:nsid w:val="6275716C"/>
    <w:multiLevelType w:val="hybridMultilevel"/>
    <w:tmpl w:val="A05ED504"/>
    <w:lvl w:ilvl="0" w:tplc="7AA0E6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AB26CFA"/>
    <w:multiLevelType w:val="hybridMultilevel"/>
    <w:tmpl w:val="FB46317A"/>
    <w:lvl w:ilvl="0" w:tplc="C6204A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AEC35CF"/>
    <w:multiLevelType w:val="hybridMultilevel"/>
    <w:tmpl w:val="51C0BEE8"/>
    <w:lvl w:ilvl="0" w:tplc="CA884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FF55D31"/>
    <w:multiLevelType w:val="hybridMultilevel"/>
    <w:tmpl w:val="5256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D4F6D"/>
    <w:multiLevelType w:val="hybridMultilevel"/>
    <w:tmpl w:val="0160124C"/>
    <w:lvl w:ilvl="0" w:tplc="352C3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9"/>
  </w:num>
  <w:num w:numId="5">
    <w:abstractNumId w:val="17"/>
  </w:num>
  <w:num w:numId="6">
    <w:abstractNumId w:val="11"/>
  </w:num>
  <w:num w:numId="7">
    <w:abstractNumId w:val="15"/>
  </w:num>
  <w:num w:numId="8">
    <w:abstractNumId w:val="4"/>
  </w:num>
  <w:num w:numId="9">
    <w:abstractNumId w:val="8"/>
  </w:num>
  <w:num w:numId="10">
    <w:abstractNumId w:val="21"/>
  </w:num>
  <w:num w:numId="11">
    <w:abstractNumId w:val="0"/>
  </w:num>
  <w:num w:numId="12">
    <w:abstractNumId w:val="6"/>
  </w:num>
  <w:num w:numId="13">
    <w:abstractNumId w:val="20"/>
  </w:num>
  <w:num w:numId="14">
    <w:abstractNumId w:val="16"/>
  </w:num>
  <w:num w:numId="15">
    <w:abstractNumId w:val="14"/>
  </w:num>
  <w:num w:numId="16">
    <w:abstractNumId w:val="12"/>
  </w:num>
  <w:num w:numId="17">
    <w:abstractNumId w:val="10"/>
  </w:num>
  <w:num w:numId="18">
    <w:abstractNumId w:val="18"/>
  </w:num>
  <w:num w:numId="19">
    <w:abstractNumId w:val="3"/>
  </w:num>
  <w:num w:numId="20">
    <w:abstractNumId w:val="9"/>
  </w:num>
  <w:num w:numId="21">
    <w:abstractNumId w:val="5"/>
  </w:num>
  <w:num w:numId="22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9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774E1D"/>
    <w:rsid w:val="000016CA"/>
    <w:rsid w:val="00006C44"/>
    <w:rsid w:val="00006D16"/>
    <w:rsid w:val="00024994"/>
    <w:rsid w:val="000318BC"/>
    <w:rsid w:val="00051A26"/>
    <w:rsid w:val="00081FE2"/>
    <w:rsid w:val="000841A0"/>
    <w:rsid w:val="00091A21"/>
    <w:rsid w:val="000927E7"/>
    <w:rsid w:val="0009504E"/>
    <w:rsid w:val="000D0393"/>
    <w:rsid w:val="000D13FC"/>
    <w:rsid w:val="000E1F6E"/>
    <w:rsid w:val="000E648D"/>
    <w:rsid w:val="000F06E4"/>
    <w:rsid w:val="000F11D3"/>
    <w:rsid w:val="000F684D"/>
    <w:rsid w:val="000F6881"/>
    <w:rsid w:val="00110FD4"/>
    <w:rsid w:val="00115993"/>
    <w:rsid w:val="00132D46"/>
    <w:rsid w:val="0013668B"/>
    <w:rsid w:val="00136A76"/>
    <w:rsid w:val="00154C3D"/>
    <w:rsid w:val="0016184A"/>
    <w:rsid w:val="00172318"/>
    <w:rsid w:val="00186916"/>
    <w:rsid w:val="001963D3"/>
    <w:rsid w:val="001A3A5F"/>
    <w:rsid w:val="001B5C3F"/>
    <w:rsid w:val="001C467E"/>
    <w:rsid w:val="001C707E"/>
    <w:rsid w:val="001D58CE"/>
    <w:rsid w:val="001E0F70"/>
    <w:rsid w:val="00202119"/>
    <w:rsid w:val="0021291E"/>
    <w:rsid w:val="00221B46"/>
    <w:rsid w:val="00224F6B"/>
    <w:rsid w:val="0022555E"/>
    <w:rsid w:val="002256AE"/>
    <w:rsid w:val="00252352"/>
    <w:rsid w:val="00256675"/>
    <w:rsid w:val="00264DD5"/>
    <w:rsid w:val="00271B70"/>
    <w:rsid w:val="00280784"/>
    <w:rsid w:val="002850EA"/>
    <w:rsid w:val="00293A34"/>
    <w:rsid w:val="00296BDC"/>
    <w:rsid w:val="002C4358"/>
    <w:rsid w:val="002D79F2"/>
    <w:rsid w:val="002E5371"/>
    <w:rsid w:val="002E6E2D"/>
    <w:rsid w:val="00306ABD"/>
    <w:rsid w:val="00316B7D"/>
    <w:rsid w:val="00321E0D"/>
    <w:rsid w:val="003248AF"/>
    <w:rsid w:val="00330188"/>
    <w:rsid w:val="00332A46"/>
    <w:rsid w:val="0035594E"/>
    <w:rsid w:val="00357198"/>
    <w:rsid w:val="00360655"/>
    <w:rsid w:val="00363ECE"/>
    <w:rsid w:val="00365E1D"/>
    <w:rsid w:val="003716B8"/>
    <w:rsid w:val="003A3A6C"/>
    <w:rsid w:val="003C6BF9"/>
    <w:rsid w:val="003D2282"/>
    <w:rsid w:val="003E589C"/>
    <w:rsid w:val="003E6153"/>
    <w:rsid w:val="00406DC3"/>
    <w:rsid w:val="00415814"/>
    <w:rsid w:val="00421C4C"/>
    <w:rsid w:val="004257A3"/>
    <w:rsid w:val="0043349F"/>
    <w:rsid w:val="004336B2"/>
    <w:rsid w:val="0043390F"/>
    <w:rsid w:val="0045183D"/>
    <w:rsid w:val="00457601"/>
    <w:rsid w:val="004748DB"/>
    <w:rsid w:val="00477159"/>
    <w:rsid w:val="00483B6F"/>
    <w:rsid w:val="00485E4A"/>
    <w:rsid w:val="0049421F"/>
    <w:rsid w:val="00495D44"/>
    <w:rsid w:val="004A46E4"/>
    <w:rsid w:val="004A48D5"/>
    <w:rsid w:val="004A6652"/>
    <w:rsid w:val="004B416B"/>
    <w:rsid w:val="004D5502"/>
    <w:rsid w:val="004D796C"/>
    <w:rsid w:val="004E1023"/>
    <w:rsid w:val="004F468A"/>
    <w:rsid w:val="004F588A"/>
    <w:rsid w:val="00512732"/>
    <w:rsid w:val="00523DE8"/>
    <w:rsid w:val="00524995"/>
    <w:rsid w:val="00543A50"/>
    <w:rsid w:val="00555637"/>
    <w:rsid w:val="00562B6A"/>
    <w:rsid w:val="0057187C"/>
    <w:rsid w:val="00580FB1"/>
    <w:rsid w:val="00582C22"/>
    <w:rsid w:val="005859DA"/>
    <w:rsid w:val="0058636C"/>
    <w:rsid w:val="005869F5"/>
    <w:rsid w:val="00591422"/>
    <w:rsid w:val="005A4117"/>
    <w:rsid w:val="005A597A"/>
    <w:rsid w:val="005B23CC"/>
    <w:rsid w:val="005B7FD6"/>
    <w:rsid w:val="005C6D17"/>
    <w:rsid w:val="005C6E1F"/>
    <w:rsid w:val="005D14A7"/>
    <w:rsid w:val="005E62E3"/>
    <w:rsid w:val="005E71FC"/>
    <w:rsid w:val="005F6D03"/>
    <w:rsid w:val="00610168"/>
    <w:rsid w:val="00611096"/>
    <w:rsid w:val="00625670"/>
    <w:rsid w:val="0063214C"/>
    <w:rsid w:val="006326FB"/>
    <w:rsid w:val="00646EEC"/>
    <w:rsid w:val="00661E56"/>
    <w:rsid w:val="00674731"/>
    <w:rsid w:val="006826FC"/>
    <w:rsid w:val="00684AF2"/>
    <w:rsid w:val="006865E8"/>
    <w:rsid w:val="00694E6D"/>
    <w:rsid w:val="00694F68"/>
    <w:rsid w:val="00695F63"/>
    <w:rsid w:val="006973D5"/>
    <w:rsid w:val="006A7DA6"/>
    <w:rsid w:val="006B0228"/>
    <w:rsid w:val="006B4817"/>
    <w:rsid w:val="006E3A2C"/>
    <w:rsid w:val="007003DC"/>
    <w:rsid w:val="007019BF"/>
    <w:rsid w:val="00714617"/>
    <w:rsid w:val="00724DB3"/>
    <w:rsid w:val="00741F6E"/>
    <w:rsid w:val="0075001E"/>
    <w:rsid w:val="00774E1D"/>
    <w:rsid w:val="00797543"/>
    <w:rsid w:val="007B4697"/>
    <w:rsid w:val="007C3F23"/>
    <w:rsid w:val="007C45CB"/>
    <w:rsid w:val="007C654C"/>
    <w:rsid w:val="007D6645"/>
    <w:rsid w:val="007D6759"/>
    <w:rsid w:val="007D7FDD"/>
    <w:rsid w:val="007E1C55"/>
    <w:rsid w:val="00802B18"/>
    <w:rsid w:val="00807A93"/>
    <w:rsid w:val="00810C63"/>
    <w:rsid w:val="00813B58"/>
    <w:rsid w:val="00814C33"/>
    <w:rsid w:val="00827C42"/>
    <w:rsid w:val="00832D25"/>
    <w:rsid w:val="008452C8"/>
    <w:rsid w:val="008503CD"/>
    <w:rsid w:val="00864DAF"/>
    <w:rsid w:val="00864E87"/>
    <w:rsid w:val="008669A4"/>
    <w:rsid w:val="00877B7B"/>
    <w:rsid w:val="00891C9E"/>
    <w:rsid w:val="00896645"/>
    <w:rsid w:val="008B7C04"/>
    <w:rsid w:val="008C04DC"/>
    <w:rsid w:val="008D2B8E"/>
    <w:rsid w:val="00903F13"/>
    <w:rsid w:val="00910E6D"/>
    <w:rsid w:val="00916B49"/>
    <w:rsid w:val="0093680C"/>
    <w:rsid w:val="009368B3"/>
    <w:rsid w:val="009533A7"/>
    <w:rsid w:val="00962ED7"/>
    <w:rsid w:val="00972652"/>
    <w:rsid w:val="009757D9"/>
    <w:rsid w:val="00982DBB"/>
    <w:rsid w:val="00984294"/>
    <w:rsid w:val="009A70BE"/>
    <w:rsid w:val="009B27B5"/>
    <w:rsid w:val="009B3009"/>
    <w:rsid w:val="009C06C9"/>
    <w:rsid w:val="009D383A"/>
    <w:rsid w:val="009E07D5"/>
    <w:rsid w:val="009E48B1"/>
    <w:rsid w:val="00A00C75"/>
    <w:rsid w:val="00A06CF2"/>
    <w:rsid w:val="00A1081E"/>
    <w:rsid w:val="00A22DFC"/>
    <w:rsid w:val="00A355D6"/>
    <w:rsid w:val="00A53E41"/>
    <w:rsid w:val="00A56525"/>
    <w:rsid w:val="00A56A5D"/>
    <w:rsid w:val="00A56EEB"/>
    <w:rsid w:val="00A6091D"/>
    <w:rsid w:val="00A62B6C"/>
    <w:rsid w:val="00A76ED3"/>
    <w:rsid w:val="00A8416D"/>
    <w:rsid w:val="00A863CC"/>
    <w:rsid w:val="00A876A7"/>
    <w:rsid w:val="00A96BCF"/>
    <w:rsid w:val="00AA7547"/>
    <w:rsid w:val="00AB4A80"/>
    <w:rsid w:val="00AC00B4"/>
    <w:rsid w:val="00AC17B2"/>
    <w:rsid w:val="00AC2366"/>
    <w:rsid w:val="00AC6B8A"/>
    <w:rsid w:val="00AD3A42"/>
    <w:rsid w:val="00AD3EA5"/>
    <w:rsid w:val="00AD5F22"/>
    <w:rsid w:val="00AE0639"/>
    <w:rsid w:val="00AE2A4D"/>
    <w:rsid w:val="00AF7D27"/>
    <w:rsid w:val="00B037BD"/>
    <w:rsid w:val="00B04B91"/>
    <w:rsid w:val="00B06260"/>
    <w:rsid w:val="00B23A12"/>
    <w:rsid w:val="00B26698"/>
    <w:rsid w:val="00B33A2D"/>
    <w:rsid w:val="00B379AB"/>
    <w:rsid w:val="00B46D00"/>
    <w:rsid w:val="00B556EE"/>
    <w:rsid w:val="00B566DB"/>
    <w:rsid w:val="00B62AB6"/>
    <w:rsid w:val="00B62D36"/>
    <w:rsid w:val="00B647F7"/>
    <w:rsid w:val="00B72A2D"/>
    <w:rsid w:val="00B749A5"/>
    <w:rsid w:val="00B856CF"/>
    <w:rsid w:val="00B94864"/>
    <w:rsid w:val="00BA319F"/>
    <w:rsid w:val="00BA5FFA"/>
    <w:rsid w:val="00BB286A"/>
    <w:rsid w:val="00BB4502"/>
    <w:rsid w:val="00BB7209"/>
    <w:rsid w:val="00BC1CDC"/>
    <w:rsid w:val="00BC3EBB"/>
    <w:rsid w:val="00BE13DD"/>
    <w:rsid w:val="00BE349E"/>
    <w:rsid w:val="00BE4B5B"/>
    <w:rsid w:val="00BE643F"/>
    <w:rsid w:val="00BF2A2D"/>
    <w:rsid w:val="00BF664D"/>
    <w:rsid w:val="00C02583"/>
    <w:rsid w:val="00C05F6C"/>
    <w:rsid w:val="00C12254"/>
    <w:rsid w:val="00C23912"/>
    <w:rsid w:val="00C26D95"/>
    <w:rsid w:val="00C354C6"/>
    <w:rsid w:val="00C4163C"/>
    <w:rsid w:val="00C454CA"/>
    <w:rsid w:val="00C66FD7"/>
    <w:rsid w:val="00C67A81"/>
    <w:rsid w:val="00C74438"/>
    <w:rsid w:val="00C80164"/>
    <w:rsid w:val="00C80CCD"/>
    <w:rsid w:val="00CA4132"/>
    <w:rsid w:val="00CA5B10"/>
    <w:rsid w:val="00CA6912"/>
    <w:rsid w:val="00CC5988"/>
    <w:rsid w:val="00CE3240"/>
    <w:rsid w:val="00CE5B66"/>
    <w:rsid w:val="00CF32C6"/>
    <w:rsid w:val="00D05262"/>
    <w:rsid w:val="00D06E50"/>
    <w:rsid w:val="00D07916"/>
    <w:rsid w:val="00D10D5E"/>
    <w:rsid w:val="00D11364"/>
    <w:rsid w:val="00D1208D"/>
    <w:rsid w:val="00D179EE"/>
    <w:rsid w:val="00D27236"/>
    <w:rsid w:val="00D274A3"/>
    <w:rsid w:val="00D424CC"/>
    <w:rsid w:val="00D47977"/>
    <w:rsid w:val="00D5199C"/>
    <w:rsid w:val="00D63FBE"/>
    <w:rsid w:val="00D671D0"/>
    <w:rsid w:val="00D9318F"/>
    <w:rsid w:val="00D97E56"/>
    <w:rsid w:val="00DA1C58"/>
    <w:rsid w:val="00DA6EC6"/>
    <w:rsid w:val="00DB5BD3"/>
    <w:rsid w:val="00DE53A5"/>
    <w:rsid w:val="00DF63BB"/>
    <w:rsid w:val="00E0137A"/>
    <w:rsid w:val="00E0720A"/>
    <w:rsid w:val="00E203D6"/>
    <w:rsid w:val="00E230F1"/>
    <w:rsid w:val="00E31C27"/>
    <w:rsid w:val="00E36630"/>
    <w:rsid w:val="00E42149"/>
    <w:rsid w:val="00E44593"/>
    <w:rsid w:val="00E50F47"/>
    <w:rsid w:val="00E51A40"/>
    <w:rsid w:val="00E51E65"/>
    <w:rsid w:val="00E6115E"/>
    <w:rsid w:val="00E624D7"/>
    <w:rsid w:val="00E6629C"/>
    <w:rsid w:val="00E667B8"/>
    <w:rsid w:val="00E726C9"/>
    <w:rsid w:val="00E830F6"/>
    <w:rsid w:val="00E86B8B"/>
    <w:rsid w:val="00E9579F"/>
    <w:rsid w:val="00EA55E9"/>
    <w:rsid w:val="00ED5DA7"/>
    <w:rsid w:val="00F03A3E"/>
    <w:rsid w:val="00F078AE"/>
    <w:rsid w:val="00F17BCC"/>
    <w:rsid w:val="00F309E4"/>
    <w:rsid w:val="00F3123A"/>
    <w:rsid w:val="00F31EA2"/>
    <w:rsid w:val="00F365DF"/>
    <w:rsid w:val="00F42FC2"/>
    <w:rsid w:val="00F52E89"/>
    <w:rsid w:val="00F60387"/>
    <w:rsid w:val="00F8139E"/>
    <w:rsid w:val="00FB31D9"/>
    <w:rsid w:val="00FC4391"/>
    <w:rsid w:val="00FC7D1D"/>
    <w:rsid w:val="00FD0A8B"/>
    <w:rsid w:val="00FE4E34"/>
    <w:rsid w:val="00FE5164"/>
    <w:rsid w:val="00FF0662"/>
    <w:rsid w:val="00FF0FF8"/>
    <w:rsid w:val="00FF2A47"/>
    <w:rsid w:val="00FF4726"/>
    <w:rsid w:val="00FF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695F63"/>
    <w:pPr>
      <w:keepNext/>
      <w:jc w:val="center"/>
      <w:outlineLvl w:val="0"/>
    </w:pPr>
    <w:rPr>
      <w:spacing w:val="60"/>
      <w:sz w:val="28"/>
      <w:szCs w:val="24"/>
    </w:rPr>
  </w:style>
  <w:style w:type="paragraph" w:styleId="2">
    <w:name w:val="heading 2"/>
    <w:basedOn w:val="a0"/>
    <w:next w:val="a0"/>
    <w:link w:val="20"/>
    <w:qFormat/>
    <w:rsid w:val="00CF32C6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qFormat/>
    <w:rsid w:val="007C45CB"/>
    <w:pPr>
      <w:keepNext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503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503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rsid w:val="00E726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95F63"/>
    <w:rPr>
      <w:rFonts w:ascii="Times New Roman" w:eastAsia="Times New Roman" w:hAnsi="Times New Roman" w:cs="Times New Roman"/>
      <w:spacing w:val="60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F32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7C45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503C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503C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E726C9"/>
    <w:rPr>
      <w:rFonts w:ascii="Calibri" w:eastAsia="Times New Roman" w:hAnsi="Calibri" w:cs="Times New Roman"/>
      <w:b/>
      <w:bCs/>
      <w:lang w:eastAsia="ru-RU"/>
    </w:rPr>
  </w:style>
  <w:style w:type="paragraph" w:styleId="a4">
    <w:name w:val="Subtitle"/>
    <w:basedOn w:val="a0"/>
    <w:link w:val="a5"/>
    <w:qFormat/>
    <w:rsid w:val="00774E1D"/>
    <w:pPr>
      <w:jc w:val="center"/>
    </w:pPr>
    <w:rPr>
      <w:b/>
      <w:sz w:val="28"/>
    </w:rPr>
  </w:style>
  <w:style w:type="character" w:customStyle="1" w:styleId="a5">
    <w:name w:val="Подзаголовок Знак"/>
    <w:basedOn w:val="a1"/>
    <w:link w:val="a4"/>
    <w:rsid w:val="00774E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rsid w:val="00006C44"/>
    <w:pPr>
      <w:jc w:val="both"/>
    </w:pPr>
    <w:rPr>
      <w:sz w:val="28"/>
    </w:rPr>
  </w:style>
  <w:style w:type="character" w:customStyle="1" w:styleId="a7">
    <w:name w:val="Основной текст Знак"/>
    <w:basedOn w:val="a1"/>
    <w:link w:val="a6"/>
    <w:rsid w:val="00006C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0"/>
    <w:link w:val="a9"/>
    <w:uiPriority w:val="99"/>
    <w:unhideWhenUsed/>
    <w:rsid w:val="00582C2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1"/>
    <w:link w:val="a8"/>
    <w:uiPriority w:val="99"/>
    <w:rsid w:val="00582C22"/>
    <w:rPr>
      <w:rFonts w:ascii="Consolas" w:hAnsi="Consolas"/>
      <w:sz w:val="21"/>
      <w:szCs w:val="21"/>
    </w:rPr>
  </w:style>
  <w:style w:type="paragraph" w:styleId="aa">
    <w:name w:val="Balloon Text"/>
    <w:basedOn w:val="a0"/>
    <w:link w:val="ab"/>
    <w:unhideWhenUsed/>
    <w:rsid w:val="007C45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7C45C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unhideWhenUsed/>
    <w:rsid w:val="005C6E1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5C6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0F11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F1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unhideWhenUsed/>
    <w:rsid w:val="000F11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F11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1"/>
    <w:rsid w:val="00CF32C6"/>
    <w:rPr>
      <w:color w:val="0000FF"/>
      <w:u w:val="single"/>
    </w:rPr>
  </w:style>
  <w:style w:type="character" w:styleId="af1">
    <w:name w:val="FollowedHyperlink"/>
    <w:basedOn w:val="a1"/>
    <w:uiPriority w:val="99"/>
    <w:rsid w:val="00CF32C6"/>
    <w:rPr>
      <w:color w:val="800080"/>
      <w:u w:val="single"/>
    </w:rPr>
  </w:style>
  <w:style w:type="paragraph" w:customStyle="1" w:styleId="xl65">
    <w:name w:val="xl65"/>
    <w:basedOn w:val="a0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0"/>
    <w:rsid w:val="00CF32C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0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0"/>
    <w:rsid w:val="00CF32C6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0"/>
    <w:rsid w:val="00CF32C6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0"/>
    <w:rsid w:val="00CF32C6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rsid w:val="00CF32C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CF32C6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a0"/>
    <w:rsid w:val="00CF32C6"/>
    <w:pP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0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3">
    <w:name w:val="xl93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0"/>
    <w:rsid w:val="00CF32C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0"/>
    <w:rsid w:val="00CF32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0"/>
    <w:rsid w:val="00CF32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0"/>
    <w:rsid w:val="00CF32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0"/>
    <w:rsid w:val="00CF32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CF32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2">
    <w:name w:val="List Paragraph"/>
    <w:basedOn w:val="a0"/>
    <w:uiPriority w:val="34"/>
    <w:qFormat/>
    <w:rsid w:val="00CF32C6"/>
    <w:pPr>
      <w:ind w:left="720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81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695F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8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Title"/>
    <w:basedOn w:val="a0"/>
    <w:link w:val="af4"/>
    <w:qFormat/>
    <w:rsid w:val="00807A93"/>
    <w:pPr>
      <w:jc w:val="center"/>
    </w:pPr>
    <w:rPr>
      <w:b/>
      <w:bCs/>
      <w:sz w:val="28"/>
      <w:szCs w:val="28"/>
    </w:rPr>
  </w:style>
  <w:style w:type="character" w:customStyle="1" w:styleId="af4">
    <w:name w:val="Название Знак"/>
    <w:basedOn w:val="a1"/>
    <w:link w:val="af3"/>
    <w:rsid w:val="00807A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Body Text Indent"/>
    <w:basedOn w:val="a0"/>
    <w:link w:val="af6"/>
    <w:unhideWhenUsed/>
    <w:rsid w:val="00695F63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rsid w:val="00695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95F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Indent 2"/>
    <w:basedOn w:val="a0"/>
    <w:link w:val="24"/>
    <w:rsid w:val="00695F63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1"/>
    <w:link w:val="23"/>
    <w:rsid w:val="00695F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lock Text"/>
    <w:basedOn w:val="a0"/>
    <w:rsid w:val="00695F63"/>
    <w:pPr>
      <w:ind w:left="2700" w:right="541"/>
      <w:jc w:val="both"/>
    </w:pPr>
    <w:rPr>
      <w:sz w:val="28"/>
      <w:szCs w:val="24"/>
    </w:rPr>
  </w:style>
  <w:style w:type="paragraph" w:styleId="31">
    <w:name w:val="Body Text Indent 3"/>
    <w:basedOn w:val="a0"/>
    <w:link w:val="32"/>
    <w:rsid w:val="00695F63"/>
    <w:pPr>
      <w:tabs>
        <w:tab w:val="num" w:pos="0"/>
        <w:tab w:val="num" w:pos="360"/>
        <w:tab w:val="left" w:pos="900"/>
      </w:tabs>
      <w:ind w:hanging="15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1"/>
    <w:link w:val="31"/>
    <w:rsid w:val="00695F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1"/>
    <w:rsid w:val="00695F63"/>
  </w:style>
  <w:style w:type="paragraph" w:customStyle="1" w:styleId="Default">
    <w:name w:val="Default"/>
    <w:rsid w:val="00695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1">
    <w:name w:val="rtejustify1"/>
    <w:basedOn w:val="a0"/>
    <w:rsid w:val="00695F63"/>
    <w:pPr>
      <w:spacing w:before="154" w:after="154"/>
      <w:ind w:left="64" w:right="64"/>
      <w:jc w:val="both"/>
    </w:pPr>
    <w:rPr>
      <w:sz w:val="24"/>
      <w:szCs w:val="24"/>
    </w:rPr>
  </w:style>
  <w:style w:type="character" w:customStyle="1" w:styleId="af9">
    <w:name w:val="Основной шрифт"/>
    <w:rsid w:val="00695F63"/>
  </w:style>
  <w:style w:type="paragraph" w:styleId="afa">
    <w:name w:val="Normal (Web)"/>
    <w:basedOn w:val="a0"/>
    <w:uiPriority w:val="99"/>
    <w:rsid w:val="00695F63"/>
    <w:pPr>
      <w:spacing w:before="150" w:after="150"/>
    </w:pPr>
    <w:rPr>
      <w:sz w:val="24"/>
      <w:szCs w:val="24"/>
    </w:rPr>
  </w:style>
  <w:style w:type="paragraph" w:styleId="afb">
    <w:name w:val="No Spacing"/>
    <w:uiPriority w:val="99"/>
    <w:qFormat/>
    <w:rsid w:val="00695F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c">
    <w:name w:val="Схема документа Знак"/>
    <w:basedOn w:val="a1"/>
    <w:link w:val="afd"/>
    <w:semiHidden/>
    <w:rsid w:val="00695F6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0"/>
    <w:link w:val="afc"/>
    <w:semiHidden/>
    <w:rsid w:val="00695F63"/>
    <w:pPr>
      <w:shd w:val="clear" w:color="auto" w:fill="000080"/>
    </w:pPr>
    <w:rPr>
      <w:rFonts w:ascii="Tahoma" w:hAnsi="Tahoma" w:cs="Tahoma"/>
    </w:rPr>
  </w:style>
  <w:style w:type="paragraph" w:customStyle="1" w:styleId="afe">
    <w:name w:val="Содержимое таблицы"/>
    <w:basedOn w:val="a0"/>
    <w:rsid w:val="00695F63"/>
    <w:pPr>
      <w:suppressLineNumbers/>
    </w:pPr>
    <w:rPr>
      <w:rFonts w:ascii="Arial" w:hAnsi="Arial"/>
      <w:lang w:eastAsia="ar-SA"/>
    </w:rPr>
  </w:style>
  <w:style w:type="paragraph" w:customStyle="1" w:styleId="ConsPlusCell">
    <w:name w:val="ConsPlusCell"/>
    <w:rsid w:val="00695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">
    <w:name w:val="Strong"/>
    <w:basedOn w:val="a1"/>
    <w:uiPriority w:val="22"/>
    <w:qFormat/>
    <w:rsid w:val="00695F63"/>
    <w:rPr>
      <w:b/>
      <w:bCs/>
    </w:rPr>
  </w:style>
  <w:style w:type="paragraph" w:customStyle="1" w:styleId="11">
    <w:name w:val="Абзац списка1"/>
    <w:basedOn w:val="a0"/>
    <w:rsid w:val="00695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695F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0"/>
    <w:rsid w:val="00695F63"/>
    <w:pPr>
      <w:widowControl w:val="0"/>
      <w:suppressAutoHyphens/>
      <w:ind w:right="-185" w:hanging="1620"/>
    </w:pPr>
    <w:rPr>
      <w:rFonts w:ascii="Arial" w:hAnsi="Arial"/>
      <w:kern w:val="1"/>
      <w:szCs w:val="24"/>
    </w:rPr>
  </w:style>
  <w:style w:type="paragraph" w:customStyle="1" w:styleId="Standard">
    <w:name w:val="Standard"/>
    <w:rsid w:val="00695F63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8"/>
      <w:lang w:eastAsia="ar-SA"/>
    </w:rPr>
  </w:style>
  <w:style w:type="paragraph" w:customStyle="1" w:styleId="320">
    <w:name w:val="Основной текст с отступом 32"/>
    <w:basedOn w:val="a0"/>
    <w:rsid w:val="00695F63"/>
    <w:pPr>
      <w:ind w:firstLine="567"/>
      <w:jc w:val="both"/>
    </w:pPr>
    <w:rPr>
      <w:sz w:val="28"/>
      <w:lang w:eastAsia="ar-SA"/>
    </w:rPr>
  </w:style>
  <w:style w:type="character" w:styleId="aff0">
    <w:name w:val="Emphasis"/>
    <w:basedOn w:val="a1"/>
    <w:uiPriority w:val="20"/>
    <w:qFormat/>
    <w:rsid w:val="00695F63"/>
    <w:rPr>
      <w:i/>
      <w:iCs/>
    </w:rPr>
  </w:style>
  <w:style w:type="character" w:customStyle="1" w:styleId="aff1">
    <w:name w:val="Основной текст_"/>
    <w:basedOn w:val="a1"/>
    <w:link w:val="25"/>
    <w:rsid w:val="00695F63"/>
    <w:rPr>
      <w:sz w:val="21"/>
      <w:szCs w:val="21"/>
      <w:shd w:val="clear" w:color="auto" w:fill="FFFFFF"/>
    </w:rPr>
  </w:style>
  <w:style w:type="paragraph" w:customStyle="1" w:styleId="25">
    <w:name w:val="Основной текст2"/>
    <w:basedOn w:val="a0"/>
    <w:link w:val="aff1"/>
    <w:rsid w:val="00695F63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ff2">
    <w:name w:val="Подпись к таблице_"/>
    <w:basedOn w:val="a1"/>
    <w:link w:val="aff3"/>
    <w:rsid w:val="00695F63"/>
    <w:rPr>
      <w:b/>
      <w:bCs/>
      <w:sz w:val="21"/>
      <w:szCs w:val="21"/>
      <w:shd w:val="clear" w:color="auto" w:fill="FFFFFF"/>
    </w:rPr>
  </w:style>
  <w:style w:type="paragraph" w:customStyle="1" w:styleId="aff3">
    <w:name w:val="Подпись к таблице"/>
    <w:basedOn w:val="a0"/>
    <w:link w:val="aff2"/>
    <w:rsid w:val="00695F6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3">
    <w:name w:val="Основной текст1"/>
    <w:basedOn w:val="aff1"/>
    <w:rsid w:val="00695F63"/>
    <w:rPr>
      <w:color w:val="000000"/>
      <w:spacing w:val="0"/>
      <w:w w:val="100"/>
      <w:position w:val="0"/>
      <w:lang w:val="ru-RU"/>
    </w:rPr>
  </w:style>
  <w:style w:type="paragraph" w:customStyle="1" w:styleId="ConsCell">
    <w:name w:val="ConsCell"/>
    <w:rsid w:val="00695F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endnote text"/>
    <w:basedOn w:val="a0"/>
    <w:link w:val="aff5"/>
    <w:uiPriority w:val="99"/>
    <w:rsid w:val="00D671D0"/>
    <w:pPr>
      <w:autoSpaceDE w:val="0"/>
      <w:autoSpaceDN w:val="0"/>
    </w:pPr>
    <w:rPr>
      <w:rFonts w:eastAsiaTheme="minorEastAsia"/>
    </w:rPr>
  </w:style>
  <w:style w:type="character" w:customStyle="1" w:styleId="aff5">
    <w:name w:val="Текст концевой сноски Знак"/>
    <w:basedOn w:val="a1"/>
    <w:link w:val="aff4"/>
    <w:uiPriority w:val="99"/>
    <w:rsid w:val="00D671D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6">
    <w:name w:val="endnote reference"/>
    <w:basedOn w:val="a1"/>
    <w:uiPriority w:val="99"/>
    <w:rsid w:val="00D671D0"/>
    <w:rPr>
      <w:vertAlign w:val="superscript"/>
    </w:rPr>
  </w:style>
  <w:style w:type="character" w:customStyle="1" w:styleId="apple-converted-space">
    <w:name w:val="apple-converted-space"/>
    <w:basedOn w:val="a1"/>
    <w:rsid w:val="00136A76"/>
  </w:style>
  <w:style w:type="paragraph" w:customStyle="1" w:styleId="formattext">
    <w:name w:val="formattext"/>
    <w:basedOn w:val="a0"/>
    <w:rsid w:val="00136A76"/>
    <w:pPr>
      <w:spacing w:before="100" w:beforeAutospacing="1" w:after="100" w:afterAutospacing="1"/>
      <w:ind w:firstLine="737"/>
    </w:pPr>
    <w:rPr>
      <w:sz w:val="24"/>
      <w:szCs w:val="24"/>
    </w:rPr>
  </w:style>
  <w:style w:type="paragraph" w:customStyle="1" w:styleId="26">
    <w:name w:val="Абзац списка2"/>
    <w:basedOn w:val="a0"/>
    <w:rsid w:val="00E726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Без интервала2"/>
    <w:rsid w:val="00E726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8">
    <w:name w:val="Основной текст (2)_"/>
    <w:basedOn w:val="a1"/>
    <w:link w:val="29"/>
    <w:rsid w:val="00E726C9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726C9"/>
    <w:pPr>
      <w:widowControl w:val="0"/>
      <w:shd w:val="clear" w:color="auto" w:fill="FFFFFF"/>
      <w:spacing w:before="540" w:line="413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aff7">
    <w:name w:val="Знак Знак Знак Знак Знак Знак Знак"/>
    <w:basedOn w:val="a0"/>
    <w:rsid w:val="00E4214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8">
    <w:name w:val="Знак"/>
    <w:basedOn w:val="a0"/>
    <w:rsid w:val="00E4214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font5">
    <w:name w:val="font5"/>
    <w:basedOn w:val="a0"/>
    <w:rsid w:val="00091A2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7">
    <w:name w:val="xl107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9">
    <w:name w:val="xl109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0">
    <w:name w:val="xl110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11">
    <w:name w:val="xl111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12">
    <w:name w:val="xl112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13">
    <w:name w:val="xl113"/>
    <w:basedOn w:val="a0"/>
    <w:rsid w:val="00091A2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4">
    <w:name w:val="xl114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15">
    <w:name w:val="xl115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16">
    <w:name w:val="xl116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7">
    <w:name w:val="xl117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118">
    <w:name w:val="xl118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9">
    <w:name w:val="xl119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0">
    <w:name w:val="xl120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0"/>
    <w:rsid w:val="00091A21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5">
    <w:name w:val="xl125"/>
    <w:basedOn w:val="a0"/>
    <w:rsid w:val="00091A21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character" w:customStyle="1" w:styleId="41">
    <w:name w:val="Основной текст (4)_"/>
    <w:basedOn w:val="a1"/>
    <w:link w:val="42"/>
    <w:rsid w:val="00E624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624D7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1"/>
    <w:link w:val="52"/>
    <w:rsid w:val="00E624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E624D7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paragraph" w:styleId="33">
    <w:name w:val="Body Text 3"/>
    <w:aliases w:val="Body Text 1"/>
    <w:basedOn w:val="a0"/>
    <w:link w:val="34"/>
    <w:rsid w:val="00D5199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aliases w:val="Body Text 1 Знак"/>
    <w:basedOn w:val="a1"/>
    <w:link w:val="33"/>
    <w:rsid w:val="00D519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"/>
    <w:basedOn w:val="a0"/>
    <w:rsid w:val="00D5199C"/>
    <w:pPr>
      <w:numPr>
        <w:numId w:val="17"/>
      </w:numPr>
      <w:tabs>
        <w:tab w:val="num" w:pos="1134"/>
      </w:tabs>
      <w:spacing w:before="60" w:after="60" w:line="192" w:lineRule="auto"/>
      <w:ind w:left="1134" w:hanging="425"/>
    </w:pPr>
    <w:rPr>
      <w:rFonts w:ascii="Arial LatArm" w:hAnsi="Arial LatArm"/>
      <w:sz w:val="24"/>
      <w:lang w:val="en-US" w:eastAsia="en-US"/>
    </w:rPr>
  </w:style>
  <w:style w:type="paragraph" w:styleId="aff9">
    <w:name w:val="List Bullet"/>
    <w:basedOn w:val="a0"/>
    <w:autoRedefine/>
    <w:rsid w:val="00D5199C"/>
    <w:pPr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6FDE2CEBAEA15EB601857BA99C6664A785F83C64AB20367575E8609D091E244E001485FFFA20C74B6EA3BB915M2pFM" TargetMode="External"/><Relationship Id="rId18" Type="http://schemas.openxmlformats.org/officeDocument/2006/relationships/hyperlink" Target="consultantplus://offline/ref=E6FDE2CEBAEA15EB601857BA99C6664A7F5385C948B10367575E8609D091E244F2011053FFA71471BAFF6DE85379F64987542D98E1A90E76M4p8M" TargetMode="External"/><Relationship Id="rId26" Type="http://schemas.openxmlformats.org/officeDocument/2006/relationships/hyperlink" Target="consultantplus://offline/ref=E6FDE2CEBAEA15EB601857BA99C6664A7F5287C540B80367575E8609D091E244E001485FFFA20C74B6EA3BB915M2pFM" TargetMode="External"/><Relationship Id="rId39" Type="http://schemas.openxmlformats.org/officeDocument/2006/relationships/hyperlink" Target="consultantplus://offline/ref=E6FDE2CEBAEA15EB601857BA99C6664A7F5287C540B80367575E8609D091E244F2011053FFA71475BEFF6DE85379F64987542D98E1A90E76M4p8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FDE2CEBAEA15EB601857BA99C6664A7F5281C349B40367575E8609D091E244E001485FFFA20C74B6EA3BB915M2pFM" TargetMode="External"/><Relationship Id="rId34" Type="http://schemas.openxmlformats.org/officeDocument/2006/relationships/hyperlink" Target="consultantplus://offline/ref=E6FDE2CEBAEA15EB601857BA99C6664A7F528EC441B70367575E8609D091E244E001485FFFA20C74B6EA3BB915M2pFM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FDE2CEBAEA15EB601857BA99C6664A7F5281C349B40367575E8609D091E244E001485FFFA20C74B6EA3BB915M2pFM" TargetMode="External"/><Relationship Id="rId17" Type="http://schemas.openxmlformats.org/officeDocument/2006/relationships/hyperlink" Target="consultantplus://offline/ref=E6FDE2CEBAEA15EB601849B78FAA3A437B5DD9CC4CB20A330E01DD548798E813B54E4903BBF21F74BAEA39B0092EFB4BM8p1M" TargetMode="External"/><Relationship Id="rId25" Type="http://schemas.openxmlformats.org/officeDocument/2006/relationships/hyperlink" Target="consultantplus://offline/ref=E6FDE2CEBAEA15EB601857BA99C6664A7F5287C540B60367575E8609D091E244E001485FFFA20C74B6EA3BB915M2pFM" TargetMode="External"/><Relationship Id="rId33" Type="http://schemas.openxmlformats.org/officeDocument/2006/relationships/hyperlink" Target="consultantplus://offline/ref=E6FDE2CEBAEA15EB601857BA99C6664A7F5287C540B80367575E8609D091E244F2011053FFA71475BEFF6DE85379F64987542D98E1A90E76M4p8M" TargetMode="External"/><Relationship Id="rId38" Type="http://schemas.openxmlformats.org/officeDocument/2006/relationships/hyperlink" Target="consultantplus://offline/ref=E6FDE2CEBAEA15EB601849B78FAA3A437B5DD9CC4BB10B300D01DD548798E813B54E4911BBAA1374BFF438BB1C78AA0DD7472D94E1AB076A491A4BMBp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FDE2CEBAEA15EB601849B78FAA3A437B5DD9CC4BB509300B01DD548798E813B54E4903BBF21F74BAEA39B0092EFB4BM8p1M" TargetMode="External"/><Relationship Id="rId20" Type="http://schemas.openxmlformats.org/officeDocument/2006/relationships/hyperlink" Target="consultantplus://offline/ref=E6FDE2CEBAEA15EB601857BA99C6664A7F5287C540B80367575E8609D091E244E001485FFFA20C74B6EA3BB915M2pFM" TargetMode="External"/><Relationship Id="rId29" Type="http://schemas.openxmlformats.org/officeDocument/2006/relationships/hyperlink" Target="consultantplus://offline/ref=E6FDE2CEBAEA15EB601857BA99C6664A7F5287C540B80367575E8609D091E244F2011054FCAC4625FBA134B91232FB409C482D93MFpC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FDE2CEBAEA15EB601857BA99C6664A7F5287C540B80367575E8609D091E244E001485FFFA20C74B6EA3BB915M2pFM" TargetMode="External"/><Relationship Id="rId24" Type="http://schemas.openxmlformats.org/officeDocument/2006/relationships/hyperlink" Target="consultantplus://offline/ref=E6FDE2CEBAEA15EB601857BA99C6664A7F5287C24FB70367575E8609D091E244E001485FFFA20C74B6EA3BB915M2pFM" TargetMode="External"/><Relationship Id="rId32" Type="http://schemas.openxmlformats.org/officeDocument/2006/relationships/hyperlink" Target="consultantplus://offline/ref=E6FDE2CEBAEA15EB601849B78FAA3A437B5DD9CC4BB10B300D01DD548798E813B54E4911BBAA1374BFF438BB1C78AA0DD7472D94E1AB076A491A4BMBp4M" TargetMode="External"/><Relationship Id="rId37" Type="http://schemas.openxmlformats.org/officeDocument/2006/relationships/hyperlink" Target="consultantplus://offline/ref=E6FDE2CEBAEA15EB601857BA99C6664A7F528EC441B70367575E8609D091E244E001485FFFA20C74B6EA3BB915M2pFM" TargetMode="External"/><Relationship Id="rId40" Type="http://schemas.openxmlformats.org/officeDocument/2006/relationships/hyperlink" Target="consultantplus://offline/ref=E6FDE2CEBAEA15EB601857BA99C6664A7F5281C349B40367575E8609D091E244F2011051F4F34330EAF939BC092CF257804A2FM9p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FDE2CEBAEA15EB601849B78FAA3A437B5DD9CC4CB20A330E01DD548798E813B54E4903BBF21F74BAEA39B0092EFB4BM8p1M" TargetMode="External"/><Relationship Id="rId23" Type="http://schemas.openxmlformats.org/officeDocument/2006/relationships/hyperlink" Target="consultantplus://offline/ref=E6FDE2CEBAEA15EB601857BA99C6664A7F5285C54BB70367575E8609D091E244E001485FFFA20C74B6EA3BB915M2pFM" TargetMode="External"/><Relationship Id="rId28" Type="http://schemas.openxmlformats.org/officeDocument/2006/relationships/hyperlink" Target="consultantplus://offline/ref=E6FDE2CEBAEA15EB601857BA99C6664A7F5287C540B80367575E8609D091E244F2011053FFA7177DB6FF6DE85379F64987542D98E1A90E76M4p8M" TargetMode="External"/><Relationship Id="rId36" Type="http://schemas.openxmlformats.org/officeDocument/2006/relationships/hyperlink" Target="consultantplus://offline/ref=E6FDE2CEBAEA15EB601857BA99C6664A7F528EC441B70367575E8609D091E244E001485FFFA20C74B6EA3BB915M2pFM" TargetMode="External"/><Relationship Id="rId10" Type="http://schemas.openxmlformats.org/officeDocument/2006/relationships/hyperlink" Target="consultantplus://offline/ref=E6FDE2CEBAEA15EB601857BA99C6664A7F5383C149B60367575E8609D091E244F2011053FFA71477BDFF6DE85379F64987542D98E1A90E76M4p8M" TargetMode="External"/><Relationship Id="rId19" Type="http://schemas.openxmlformats.org/officeDocument/2006/relationships/hyperlink" Target="consultantplus://offline/ref=E6FDE2CEBAEA15EB601857BA99C6664A7F5383C149B60367575E8609D091E244F2011053FFA71477BDFF6DE85379F64987542D98E1A90E76M4p8M" TargetMode="External"/><Relationship Id="rId31" Type="http://schemas.openxmlformats.org/officeDocument/2006/relationships/hyperlink" Target="consultantplus://offline/ref=E6FDE2CEBAEA15EB601857BA99C6664A7F528EC441B70367575E8609D091E244E001485FFFA20C74B6EA3BB915M2p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FDE2CEBAEA15EB601857BA99C6664A7F5385C948B10367575E8609D091E244F2011053FFA71471BAFF6DE85379F64987542D98E1A90E76M4p8M" TargetMode="External"/><Relationship Id="rId14" Type="http://schemas.openxmlformats.org/officeDocument/2006/relationships/hyperlink" Target="consultantplus://offline/ref=E6FDE2CEBAEA15EB601849B78FAA3A437B5DD9CC4BB008330A09805E8FC1E411B2411606BCE31F75BFF43CB81227AF18C61F2091FAB50E7D551849B5M3p1M" TargetMode="External"/><Relationship Id="rId22" Type="http://schemas.openxmlformats.org/officeDocument/2006/relationships/hyperlink" Target="consultantplus://offline/ref=E6FDE2CEBAEA15EB601857BA99C6664A785F83C64AB20367575E8609D091E244E001485FFFA20C74B6EA3BB915M2pFM" TargetMode="External"/><Relationship Id="rId27" Type="http://schemas.openxmlformats.org/officeDocument/2006/relationships/hyperlink" Target="consultantplus://offline/ref=E6FDE2CEBAEA15EB601857BA99C6664A785F83C64AB20367575E8609D091E244E001485FFFA20C74B6EA3BB915M2pFM" TargetMode="External"/><Relationship Id="rId30" Type="http://schemas.openxmlformats.org/officeDocument/2006/relationships/hyperlink" Target="consultantplus://offline/ref=E6FDE2CEBAEA15EB601857BA99C6664A7F5287C540B80367575E8609D091E244F2011053FFA7177DB6FF6DE85379F64987542D98E1A90E76M4p8M" TargetMode="External"/><Relationship Id="rId35" Type="http://schemas.openxmlformats.org/officeDocument/2006/relationships/hyperlink" Target="consultantplus://offline/ref=E6FDE2CEBAEA15EB601857BA99C6664A795686C94BB10367575E8609D091E244E001485FFFA20C74B6EA3BB915M2p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C5F96-1375-45E7-863D-B9529175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5385</Words>
  <Characters>30695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2023-09-25T07:51:00Z</cp:lastPrinted>
  <dcterms:created xsi:type="dcterms:W3CDTF">2023-09-22T08:56:00Z</dcterms:created>
  <dcterms:modified xsi:type="dcterms:W3CDTF">2023-09-25T07:51:00Z</dcterms:modified>
</cp:coreProperties>
</file>