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5C" w:rsidRDefault="00CC3E9F" w:rsidP="0074405C">
      <w:pPr>
        <w:jc w:val="center"/>
        <w:rPr>
          <w:b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795655" cy="5715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5C" w:rsidRDefault="0074405C" w:rsidP="0074405C">
      <w:pPr>
        <w:jc w:val="center"/>
      </w:pPr>
    </w:p>
    <w:p w:rsidR="0074405C" w:rsidRPr="00544957" w:rsidRDefault="0074405C" w:rsidP="0074405C">
      <w:pPr>
        <w:pStyle w:val="a6"/>
        <w:rPr>
          <w:b/>
          <w:color w:val="000000"/>
          <w:szCs w:val="28"/>
        </w:rPr>
      </w:pPr>
      <w:r w:rsidRPr="00544957">
        <w:rPr>
          <w:b/>
          <w:color w:val="000000"/>
          <w:szCs w:val="28"/>
        </w:rPr>
        <w:t>АДМИНИСТРАЦИЯ  КУМЕНСКОГО  РАЙОНА</w:t>
      </w:r>
    </w:p>
    <w:p w:rsidR="0074405C" w:rsidRPr="00544957" w:rsidRDefault="0074405C" w:rsidP="0074405C">
      <w:pPr>
        <w:pStyle w:val="a7"/>
        <w:rPr>
          <w:rFonts w:ascii="Times New Roman" w:hAnsi="Times New Roman" w:cs="Times New Roman"/>
          <w:b/>
          <w:i w:val="0"/>
        </w:rPr>
      </w:pPr>
      <w:r w:rsidRPr="00544957">
        <w:rPr>
          <w:rFonts w:ascii="Times New Roman" w:hAnsi="Times New Roman" w:cs="Times New Roman"/>
          <w:b/>
          <w:i w:val="0"/>
        </w:rPr>
        <w:t>КИРОВСКОЙ ОБЛАСТИ</w:t>
      </w:r>
    </w:p>
    <w:p w:rsidR="0074405C" w:rsidRPr="00682350" w:rsidRDefault="0074405C" w:rsidP="0074405C">
      <w:pPr>
        <w:pStyle w:val="a7"/>
        <w:rPr>
          <w:b/>
          <w:i w:val="0"/>
          <w:spacing w:val="60"/>
          <w:sz w:val="32"/>
          <w:szCs w:val="32"/>
        </w:rPr>
      </w:pPr>
      <w:r w:rsidRPr="0074405C">
        <w:rPr>
          <w:i w:val="0"/>
          <w:spacing w:val="60"/>
          <w:sz w:val="32"/>
          <w:szCs w:val="32"/>
        </w:rPr>
        <w:t xml:space="preserve"> </w:t>
      </w:r>
      <w:r w:rsidRPr="00682350">
        <w:rPr>
          <w:rFonts w:ascii="Times New Roman" w:hAnsi="Times New Roman" w:cs="Times New Roman"/>
          <w:b/>
          <w:i w:val="0"/>
          <w:spacing w:val="60"/>
          <w:sz w:val="32"/>
          <w:szCs w:val="32"/>
        </w:rPr>
        <w:t>ПОСТАНОВЛЕНИ</w:t>
      </w:r>
      <w:r w:rsidRPr="00F0371D">
        <w:rPr>
          <w:rFonts w:ascii="Times New Roman" w:hAnsi="Times New Roman" w:cs="Times New Roman"/>
          <w:b/>
          <w:i w:val="0"/>
          <w:spacing w:val="60"/>
          <w:sz w:val="32"/>
          <w:szCs w:val="32"/>
        </w:rPr>
        <w:t>Е</w:t>
      </w:r>
    </w:p>
    <w:p w:rsidR="0074405C" w:rsidRDefault="0074405C">
      <w:pPr>
        <w:jc w:val="center"/>
        <w:rPr>
          <w:sz w:val="28"/>
          <w:szCs w:val="28"/>
        </w:rPr>
      </w:pPr>
    </w:p>
    <w:p w:rsidR="0074405C" w:rsidRPr="0074405C" w:rsidRDefault="0074405C" w:rsidP="0074405C">
      <w:pPr>
        <w:jc w:val="center"/>
        <w:rPr>
          <w:color w:val="000000"/>
          <w:sz w:val="28"/>
          <w:szCs w:val="28"/>
          <w:u w:val="single"/>
        </w:rPr>
      </w:pPr>
      <w:r w:rsidRPr="0074405C">
        <w:rPr>
          <w:color w:val="000000"/>
          <w:sz w:val="28"/>
          <w:szCs w:val="28"/>
        </w:rPr>
        <w:t xml:space="preserve">от </w:t>
      </w:r>
      <w:r w:rsidR="00D9473E">
        <w:rPr>
          <w:color w:val="000000"/>
          <w:sz w:val="28"/>
          <w:szCs w:val="28"/>
          <w:u w:val="single"/>
        </w:rPr>
        <w:t>14.04.2021</w:t>
      </w:r>
      <w:r w:rsidRPr="0074405C">
        <w:rPr>
          <w:color w:val="000000"/>
          <w:sz w:val="28"/>
          <w:szCs w:val="28"/>
        </w:rPr>
        <w:t xml:space="preserve"> № </w:t>
      </w:r>
      <w:r w:rsidR="00D9473E">
        <w:rPr>
          <w:color w:val="000000"/>
          <w:sz w:val="28"/>
          <w:szCs w:val="28"/>
        </w:rPr>
        <w:t>149</w:t>
      </w:r>
    </w:p>
    <w:p w:rsidR="0074405C" w:rsidRDefault="0074405C">
      <w:pPr>
        <w:jc w:val="center"/>
        <w:rPr>
          <w:sz w:val="28"/>
          <w:szCs w:val="28"/>
        </w:rPr>
      </w:pPr>
      <w:r w:rsidRPr="0074405C">
        <w:rPr>
          <w:sz w:val="24"/>
          <w:szCs w:val="24"/>
        </w:rPr>
        <w:t>пгт Кумены</w:t>
      </w:r>
    </w:p>
    <w:p w:rsidR="0074405C" w:rsidRDefault="0074405C">
      <w:pPr>
        <w:jc w:val="center"/>
        <w:rPr>
          <w:sz w:val="24"/>
          <w:szCs w:val="24"/>
        </w:rPr>
      </w:pPr>
    </w:p>
    <w:p w:rsidR="00EB789F" w:rsidRPr="00EB789F" w:rsidRDefault="00EB789F" w:rsidP="00EB789F">
      <w:pPr>
        <w:pStyle w:val="af1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EB789F">
        <w:rPr>
          <w:rStyle w:val="af3"/>
          <w:b w:val="0"/>
          <w:color w:val="3B2D36"/>
          <w:sz w:val="28"/>
          <w:szCs w:val="28"/>
        </w:rPr>
        <w:t>Об утверждении местных нормативов</w:t>
      </w:r>
      <w:r w:rsidR="00AD2A93">
        <w:rPr>
          <w:rStyle w:val="af3"/>
          <w:b w:val="0"/>
          <w:color w:val="3B2D36"/>
          <w:sz w:val="28"/>
          <w:szCs w:val="28"/>
        </w:rPr>
        <w:t xml:space="preserve"> </w:t>
      </w:r>
      <w:r w:rsidRPr="00EB789F">
        <w:rPr>
          <w:rStyle w:val="af3"/>
          <w:b w:val="0"/>
          <w:color w:val="3B2D36"/>
          <w:sz w:val="28"/>
          <w:szCs w:val="28"/>
        </w:rPr>
        <w:t>градостроительного проектирования</w:t>
      </w:r>
    </w:p>
    <w:p w:rsidR="00EB789F" w:rsidRPr="00EB789F" w:rsidRDefault="00EB789F" w:rsidP="00EB789F">
      <w:pPr>
        <w:pStyle w:val="af1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EB789F">
        <w:rPr>
          <w:rStyle w:val="af3"/>
          <w:b w:val="0"/>
          <w:color w:val="3B2D36"/>
          <w:sz w:val="28"/>
          <w:szCs w:val="28"/>
        </w:rPr>
        <w:t>К</w:t>
      </w:r>
      <w:r>
        <w:rPr>
          <w:rStyle w:val="af3"/>
          <w:b w:val="0"/>
          <w:color w:val="3B2D36"/>
          <w:sz w:val="28"/>
          <w:szCs w:val="28"/>
        </w:rPr>
        <w:t>умен</w:t>
      </w:r>
      <w:r w:rsidR="006F3CAA">
        <w:rPr>
          <w:rStyle w:val="af3"/>
          <w:b w:val="0"/>
          <w:color w:val="3B2D36"/>
          <w:sz w:val="28"/>
          <w:szCs w:val="28"/>
        </w:rPr>
        <w:t>ского</w:t>
      </w:r>
      <w:r w:rsidRPr="00EB789F">
        <w:rPr>
          <w:rStyle w:val="af3"/>
          <w:b w:val="0"/>
          <w:color w:val="3B2D36"/>
          <w:sz w:val="28"/>
          <w:szCs w:val="28"/>
        </w:rPr>
        <w:t xml:space="preserve"> района Кировской области</w:t>
      </w:r>
    </w:p>
    <w:p w:rsidR="00EB789F" w:rsidRPr="00EB789F" w:rsidRDefault="00EB789F" w:rsidP="00EB789F">
      <w:pPr>
        <w:pStyle w:val="af1"/>
        <w:spacing w:before="0" w:beforeAutospacing="0" w:after="0" w:afterAutospacing="0"/>
        <w:jc w:val="center"/>
        <w:rPr>
          <w:color w:val="3B2D36"/>
          <w:sz w:val="28"/>
          <w:szCs w:val="28"/>
        </w:rPr>
      </w:pP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>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</w:t>
      </w:r>
      <w:r>
        <w:rPr>
          <w:color w:val="3B2D36"/>
          <w:sz w:val="28"/>
          <w:szCs w:val="28"/>
        </w:rPr>
        <w:t>умен</w:t>
      </w:r>
      <w:r w:rsidRPr="00EB789F">
        <w:rPr>
          <w:color w:val="3B2D36"/>
          <w:sz w:val="28"/>
          <w:szCs w:val="28"/>
        </w:rPr>
        <w:t xml:space="preserve">ский муниципальный район Кировской области </w:t>
      </w:r>
      <w:r>
        <w:rPr>
          <w:color w:val="3B2D36"/>
          <w:sz w:val="28"/>
          <w:szCs w:val="28"/>
        </w:rPr>
        <w:t xml:space="preserve"> </w:t>
      </w:r>
      <w:r w:rsidR="0075551B">
        <w:rPr>
          <w:color w:val="3B2D36"/>
          <w:sz w:val="28"/>
          <w:szCs w:val="28"/>
        </w:rPr>
        <w:t>ПОСТАНОВЛЯЕТ</w:t>
      </w:r>
      <w:r w:rsidRPr="00EB789F">
        <w:rPr>
          <w:color w:val="3B2D36"/>
          <w:sz w:val="28"/>
          <w:szCs w:val="28"/>
        </w:rPr>
        <w:t>: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 xml:space="preserve">1. </w:t>
      </w:r>
      <w:r w:rsidR="0075551B">
        <w:rPr>
          <w:color w:val="3B2D36"/>
          <w:sz w:val="28"/>
          <w:szCs w:val="28"/>
        </w:rPr>
        <w:t>Изложить в новой редакции</w:t>
      </w:r>
      <w:r w:rsidRPr="00EB789F">
        <w:rPr>
          <w:color w:val="3B2D36"/>
          <w:sz w:val="28"/>
          <w:szCs w:val="28"/>
        </w:rPr>
        <w:t xml:space="preserve"> местные нормативы градостроительного проектирования К</w:t>
      </w:r>
      <w:r w:rsidR="0075551B">
        <w:rPr>
          <w:color w:val="3B2D36"/>
          <w:sz w:val="28"/>
          <w:szCs w:val="28"/>
        </w:rPr>
        <w:t>умен</w:t>
      </w:r>
      <w:r w:rsidR="006F3CAA">
        <w:rPr>
          <w:color w:val="3B2D36"/>
          <w:sz w:val="28"/>
          <w:szCs w:val="28"/>
        </w:rPr>
        <w:t>ского</w:t>
      </w:r>
      <w:r w:rsidRPr="00EB789F">
        <w:rPr>
          <w:color w:val="3B2D36"/>
          <w:sz w:val="28"/>
          <w:szCs w:val="28"/>
        </w:rPr>
        <w:t xml:space="preserve"> района Кировской области</w:t>
      </w:r>
      <w:r w:rsidRPr="00EB789F">
        <w:rPr>
          <w:rStyle w:val="af2"/>
          <w:b/>
          <w:bCs/>
          <w:color w:val="3B2D36"/>
          <w:sz w:val="28"/>
          <w:szCs w:val="28"/>
        </w:rPr>
        <w:t> </w:t>
      </w:r>
      <w:r w:rsidRPr="00EB789F">
        <w:rPr>
          <w:color w:val="3B2D36"/>
          <w:sz w:val="28"/>
          <w:szCs w:val="28"/>
        </w:rPr>
        <w:t>(далее – местные нормативы) согласно приложению.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>2. Администрации К</w:t>
      </w:r>
      <w:r w:rsidR="0075551B">
        <w:rPr>
          <w:color w:val="3B2D36"/>
          <w:sz w:val="28"/>
          <w:szCs w:val="28"/>
        </w:rPr>
        <w:t>умен</w:t>
      </w:r>
      <w:r w:rsidR="006F3CAA">
        <w:rPr>
          <w:color w:val="3B2D36"/>
          <w:sz w:val="28"/>
          <w:szCs w:val="28"/>
        </w:rPr>
        <w:t>ского</w:t>
      </w:r>
      <w:r w:rsidRPr="00EB789F">
        <w:rPr>
          <w:color w:val="3B2D36"/>
          <w:sz w:val="28"/>
          <w:szCs w:val="28"/>
        </w:rPr>
        <w:t xml:space="preserve"> района Кировской области:</w:t>
      </w:r>
    </w:p>
    <w:p w:rsidR="00EB789F" w:rsidRPr="00EB789F" w:rsidRDefault="006F3CAA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2.1. Разместить утвержде</w:t>
      </w:r>
      <w:r w:rsidR="00EB789F" w:rsidRPr="00EB789F">
        <w:rPr>
          <w:color w:val="3B2D36"/>
          <w:sz w:val="28"/>
          <w:szCs w:val="28"/>
        </w:rPr>
        <w:t>нные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решения.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 xml:space="preserve">2.2. Направить в </w:t>
      </w:r>
      <w:r w:rsidR="0075551B">
        <w:rPr>
          <w:color w:val="3B2D36"/>
          <w:sz w:val="28"/>
          <w:szCs w:val="28"/>
        </w:rPr>
        <w:t>министерство</w:t>
      </w:r>
      <w:r w:rsidRPr="00EB789F">
        <w:rPr>
          <w:color w:val="3B2D36"/>
          <w:sz w:val="28"/>
          <w:szCs w:val="28"/>
        </w:rPr>
        <w:t xml:space="preserve"> строительства Кировской области уведомление о размещении утверждённых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решения.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>3. Настоящее решение подлежит опубликованию на официальном сайте администрации К</w:t>
      </w:r>
      <w:r w:rsidR="0075551B">
        <w:rPr>
          <w:color w:val="3B2D36"/>
          <w:sz w:val="28"/>
          <w:szCs w:val="28"/>
        </w:rPr>
        <w:t>умен</w:t>
      </w:r>
      <w:r w:rsidRPr="00EB789F">
        <w:rPr>
          <w:color w:val="3B2D36"/>
          <w:sz w:val="28"/>
          <w:szCs w:val="28"/>
        </w:rPr>
        <w:t>ского района.</w:t>
      </w:r>
    </w:p>
    <w:p w:rsidR="00EB789F" w:rsidRPr="00EB789F" w:rsidRDefault="00EB789F" w:rsidP="0075551B">
      <w:pPr>
        <w:pStyle w:val="af1"/>
        <w:spacing w:before="0" w:beforeAutospacing="0" w:after="0" w:afterAutospacing="0"/>
        <w:ind w:firstLine="720"/>
        <w:jc w:val="both"/>
        <w:rPr>
          <w:color w:val="3B2D36"/>
          <w:sz w:val="28"/>
          <w:szCs w:val="28"/>
        </w:rPr>
      </w:pPr>
      <w:r w:rsidRPr="00EB789F">
        <w:rPr>
          <w:color w:val="3B2D36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4172D" w:rsidRDefault="00B4172D" w:rsidP="009268DB">
      <w:pPr>
        <w:ind w:firstLine="567"/>
        <w:jc w:val="both"/>
        <w:rPr>
          <w:sz w:val="28"/>
          <w:szCs w:val="28"/>
        </w:rPr>
      </w:pPr>
    </w:p>
    <w:p w:rsidR="00B4172D" w:rsidRDefault="00B4172D" w:rsidP="009268DB">
      <w:pPr>
        <w:ind w:firstLine="567"/>
        <w:jc w:val="both"/>
        <w:rPr>
          <w:sz w:val="28"/>
          <w:szCs w:val="28"/>
        </w:rPr>
      </w:pPr>
    </w:p>
    <w:p w:rsidR="001F57B9" w:rsidRDefault="001F57B9" w:rsidP="009268DB">
      <w:pPr>
        <w:ind w:firstLine="567"/>
        <w:jc w:val="both"/>
        <w:rPr>
          <w:sz w:val="28"/>
          <w:szCs w:val="28"/>
        </w:rPr>
      </w:pPr>
    </w:p>
    <w:p w:rsidR="0074405C" w:rsidRDefault="003E43A5" w:rsidP="0074405C">
      <w:pPr>
        <w:jc w:val="both"/>
        <w:rPr>
          <w:sz w:val="28"/>
          <w:szCs w:val="28"/>
        </w:rPr>
      </w:pPr>
      <w:r w:rsidRPr="00544957">
        <w:rPr>
          <w:sz w:val="28"/>
          <w:szCs w:val="28"/>
        </w:rPr>
        <w:t>Глава</w:t>
      </w:r>
      <w:r w:rsidR="0074405C" w:rsidRPr="00544957">
        <w:rPr>
          <w:sz w:val="28"/>
          <w:szCs w:val="28"/>
        </w:rPr>
        <w:t xml:space="preserve"> Куменского</w:t>
      </w:r>
      <w:r w:rsidR="00544957" w:rsidRPr="00544957">
        <w:rPr>
          <w:sz w:val="28"/>
          <w:szCs w:val="28"/>
        </w:rPr>
        <w:t xml:space="preserve"> района</w:t>
      </w:r>
      <w:r w:rsidR="00544957" w:rsidRPr="00544957">
        <w:rPr>
          <w:sz w:val="28"/>
          <w:szCs w:val="28"/>
        </w:rPr>
        <w:tab/>
      </w:r>
      <w:r w:rsidR="00544957" w:rsidRPr="00544957">
        <w:rPr>
          <w:sz w:val="28"/>
          <w:szCs w:val="28"/>
        </w:rPr>
        <w:tab/>
      </w:r>
      <w:r w:rsidR="00544957" w:rsidRPr="00544957">
        <w:rPr>
          <w:sz w:val="28"/>
          <w:szCs w:val="28"/>
        </w:rPr>
        <w:tab/>
      </w:r>
      <w:r w:rsidR="00544957" w:rsidRPr="00544957">
        <w:rPr>
          <w:sz w:val="28"/>
          <w:szCs w:val="28"/>
        </w:rPr>
        <w:tab/>
      </w:r>
      <w:r w:rsidR="00544957" w:rsidRPr="00544957">
        <w:rPr>
          <w:sz w:val="28"/>
          <w:szCs w:val="28"/>
        </w:rPr>
        <w:tab/>
      </w:r>
      <w:r w:rsidR="00544957">
        <w:rPr>
          <w:sz w:val="28"/>
          <w:szCs w:val="28"/>
        </w:rPr>
        <w:t xml:space="preserve">     </w:t>
      </w:r>
      <w:r w:rsidR="00F22066" w:rsidRPr="00544957">
        <w:rPr>
          <w:sz w:val="28"/>
          <w:szCs w:val="28"/>
        </w:rPr>
        <w:t>И.Н. Шемпелев</w:t>
      </w:r>
    </w:p>
    <w:p w:rsidR="00B4172D" w:rsidRDefault="00B4172D" w:rsidP="0074405C">
      <w:pPr>
        <w:jc w:val="both"/>
        <w:rPr>
          <w:sz w:val="28"/>
          <w:szCs w:val="28"/>
        </w:rPr>
      </w:pPr>
    </w:p>
    <w:p w:rsidR="00B4172D" w:rsidRDefault="00B4172D" w:rsidP="0074405C">
      <w:pPr>
        <w:jc w:val="both"/>
        <w:rPr>
          <w:sz w:val="28"/>
          <w:szCs w:val="28"/>
        </w:rPr>
      </w:pPr>
    </w:p>
    <w:p w:rsidR="00B4172D" w:rsidRDefault="00B4172D" w:rsidP="0074405C">
      <w:pPr>
        <w:jc w:val="both"/>
        <w:rPr>
          <w:sz w:val="28"/>
          <w:szCs w:val="28"/>
        </w:rPr>
      </w:pPr>
    </w:p>
    <w:p w:rsidR="00B4172D" w:rsidRDefault="00B4172D" w:rsidP="0074405C">
      <w:pPr>
        <w:jc w:val="both"/>
        <w:rPr>
          <w:sz w:val="28"/>
          <w:szCs w:val="28"/>
        </w:rPr>
      </w:pPr>
    </w:p>
    <w:p w:rsidR="00B4172D" w:rsidRDefault="00B4172D" w:rsidP="0074405C">
      <w:pPr>
        <w:jc w:val="both"/>
        <w:rPr>
          <w:sz w:val="28"/>
          <w:szCs w:val="28"/>
        </w:rPr>
      </w:pPr>
    </w:p>
    <w:p w:rsidR="00DB669E" w:rsidRPr="0075551B" w:rsidRDefault="00DB669E" w:rsidP="006F3CAA">
      <w:pPr>
        <w:pStyle w:val="2"/>
        <w:numPr>
          <w:ilvl w:val="0"/>
          <w:numId w:val="0"/>
        </w:numPr>
        <w:spacing w:line="360" w:lineRule="auto"/>
        <w:ind w:firstLine="5387"/>
        <w:rPr>
          <w:b w:val="0"/>
        </w:rPr>
      </w:pPr>
      <w:r w:rsidRPr="0075551B">
        <w:rPr>
          <w:b w:val="0"/>
        </w:rPr>
        <w:lastRenderedPageBreak/>
        <w:t>Приложение</w:t>
      </w:r>
    </w:p>
    <w:p w:rsidR="00DB669E" w:rsidRPr="0075551B" w:rsidRDefault="00DB669E" w:rsidP="00C4700A">
      <w:pPr>
        <w:pStyle w:val="2"/>
        <w:numPr>
          <w:ilvl w:val="0"/>
          <w:numId w:val="0"/>
        </w:numPr>
        <w:ind w:left="5243" w:firstLine="144"/>
        <w:rPr>
          <w:b w:val="0"/>
          <w:szCs w:val="28"/>
        </w:rPr>
      </w:pPr>
      <w:r w:rsidRPr="0075551B">
        <w:rPr>
          <w:b w:val="0"/>
          <w:szCs w:val="28"/>
        </w:rPr>
        <w:t>УТВЕРЖДЕН</w:t>
      </w:r>
      <w:r w:rsidR="006F3CAA">
        <w:rPr>
          <w:b w:val="0"/>
          <w:szCs w:val="28"/>
        </w:rPr>
        <w:t>О</w:t>
      </w:r>
    </w:p>
    <w:p w:rsidR="006F3CAA" w:rsidRDefault="006F3CAA" w:rsidP="006F3CAA">
      <w:pPr>
        <w:ind w:firstLine="5387"/>
        <w:rPr>
          <w:sz w:val="28"/>
          <w:szCs w:val="28"/>
        </w:rPr>
      </w:pPr>
    </w:p>
    <w:p w:rsidR="006F3CAA" w:rsidRDefault="0075551B" w:rsidP="006F3C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DB669E" w:rsidRDefault="0075551B" w:rsidP="006F3C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Куме</w:t>
      </w:r>
      <w:r w:rsidR="006F3CAA">
        <w:rPr>
          <w:sz w:val="28"/>
          <w:szCs w:val="28"/>
        </w:rPr>
        <w:t xml:space="preserve">нского района </w:t>
      </w:r>
    </w:p>
    <w:p w:rsidR="0075551B" w:rsidRPr="00AA61ED" w:rsidRDefault="006F3CAA" w:rsidP="006F3CA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9473E">
        <w:rPr>
          <w:sz w:val="28"/>
          <w:szCs w:val="28"/>
        </w:rPr>
        <w:t>14.04.2021</w:t>
      </w:r>
      <w:r>
        <w:rPr>
          <w:sz w:val="28"/>
          <w:szCs w:val="28"/>
        </w:rPr>
        <w:t xml:space="preserve">   № </w:t>
      </w:r>
      <w:r w:rsidR="00D9473E">
        <w:rPr>
          <w:sz w:val="28"/>
          <w:szCs w:val="28"/>
        </w:rPr>
        <w:t>149</w:t>
      </w:r>
    </w:p>
    <w:p w:rsidR="00DB669E" w:rsidRPr="00AA61ED" w:rsidRDefault="00DB669E" w:rsidP="0075551B">
      <w:pPr>
        <w:spacing w:line="360" w:lineRule="auto"/>
        <w:jc w:val="center"/>
        <w:rPr>
          <w:sz w:val="28"/>
          <w:szCs w:val="28"/>
        </w:rPr>
      </w:pPr>
    </w:p>
    <w:p w:rsidR="00DB669E" w:rsidRPr="00AA61ED" w:rsidRDefault="00DB669E" w:rsidP="00DB6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</w:t>
      </w:r>
    </w:p>
    <w:p w:rsidR="00DB669E" w:rsidRDefault="00DB669E" w:rsidP="00DB669E">
      <w:pPr>
        <w:jc w:val="center"/>
        <w:rPr>
          <w:b/>
          <w:sz w:val="28"/>
          <w:szCs w:val="28"/>
        </w:rPr>
      </w:pPr>
      <w:r w:rsidRPr="00AA61ED">
        <w:rPr>
          <w:b/>
          <w:sz w:val="28"/>
          <w:szCs w:val="28"/>
        </w:rPr>
        <w:t>градостроительного проектирования</w:t>
      </w:r>
    </w:p>
    <w:p w:rsidR="00DB669E" w:rsidRDefault="0075551B" w:rsidP="00DB6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</w:t>
      </w:r>
      <w:r w:rsidR="00DB669E">
        <w:rPr>
          <w:b/>
          <w:sz w:val="28"/>
          <w:szCs w:val="28"/>
        </w:rPr>
        <w:t>нского района</w:t>
      </w:r>
      <w:r w:rsidR="00DB669E" w:rsidRPr="00AA61ED">
        <w:rPr>
          <w:b/>
          <w:sz w:val="28"/>
          <w:szCs w:val="28"/>
        </w:rPr>
        <w:t xml:space="preserve"> Кировской области</w:t>
      </w:r>
    </w:p>
    <w:p w:rsidR="00DB669E" w:rsidRDefault="00DB669E" w:rsidP="00DB669E">
      <w:pPr>
        <w:spacing w:line="360" w:lineRule="auto"/>
        <w:ind w:firstLine="540"/>
        <w:rPr>
          <w:b/>
          <w:sz w:val="28"/>
          <w:szCs w:val="28"/>
        </w:rPr>
      </w:pPr>
    </w:p>
    <w:p w:rsidR="00DB669E" w:rsidRDefault="00DB669E" w:rsidP="00D25634">
      <w:pPr>
        <w:ind w:firstLine="708"/>
        <w:jc w:val="center"/>
        <w:outlineLvl w:val="0"/>
        <w:rPr>
          <w:b/>
          <w:sz w:val="28"/>
          <w:szCs w:val="28"/>
        </w:rPr>
      </w:pPr>
      <w:r w:rsidRPr="00AA61ED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>бласть применения</w:t>
      </w:r>
    </w:p>
    <w:p w:rsidR="00D25634" w:rsidRPr="00AA61ED" w:rsidRDefault="00D25634" w:rsidP="00D25634">
      <w:pPr>
        <w:ind w:firstLine="708"/>
        <w:jc w:val="center"/>
        <w:outlineLvl w:val="0"/>
        <w:rPr>
          <w:b/>
          <w:sz w:val="28"/>
          <w:szCs w:val="28"/>
        </w:rPr>
      </w:pPr>
    </w:p>
    <w:p w:rsidR="00DB669E" w:rsidRDefault="00DB669E" w:rsidP="0075551B">
      <w:pPr>
        <w:pStyle w:val="13"/>
        <w:spacing w:after="0" w:line="240" w:lineRule="auto"/>
      </w:pPr>
      <w:r>
        <w:rPr>
          <w:szCs w:val="28"/>
        </w:rPr>
        <w:t xml:space="preserve">1.1. Местные нормативы градостроительного проектирования </w:t>
      </w:r>
      <w:r w:rsidR="0075551B">
        <w:rPr>
          <w:szCs w:val="28"/>
        </w:rPr>
        <w:t>Куме</w:t>
      </w:r>
      <w:r>
        <w:rPr>
          <w:szCs w:val="28"/>
        </w:rPr>
        <w:t>нского района Кировской области (далее – местные нормативы)</w:t>
      </w:r>
      <w:r w:rsidRPr="00AA61ED">
        <w:rPr>
          <w:szCs w:val="28"/>
        </w:rPr>
        <w:t xml:space="preserve"> </w:t>
      </w:r>
      <w:r w:rsidRPr="00337E96">
        <w:rPr>
          <w:szCs w:val="28"/>
        </w:rPr>
        <w:t>подготовлены</w:t>
      </w:r>
      <w:r>
        <w:rPr>
          <w:szCs w:val="28"/>
        </w:rPr>
        <w:t xml:space="preserve"> в соответствии с требованиями </w:t>
      </w:r>
      <w:r>
        <w:t>статьи 29.4 Градостроительного кодекса Российской Федерации, статьи 10</w:t>
      </w:r>
      <w:r w:rsidRPr="009F4DDF">
        <w:rPr>
          <w:szCs w:val="28"/>
          <w:vertAlign w:val="superscript"/>
        </w:rPr>
        <w:t>1</w:t>
      </w:r>
      <w: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DB669E" w:rsidRPr="00AA61ED" w:rsidRDefault="00DB669E" w:rsidP="0075551B">
      <w:pPr>
        <w:ind w:firstLine="709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 нормативы</w:t>
      </w:r>
      <w:r w:rsidRPr="00AA61ED">
        <w:rPr>
          <w:sz w:val="28"/>
          <w:szCs w:val="28"/>
        </w:rPr>
        <w:t xml:space="preserve"> устанавливают</w:t>
      </w:r>
      <w:r>
        <w:rPr>
          <w:sz w:val="28"/>
          <w:szCs w:val="28"/>
        </w:rPr>
        <w:t xml:space="preserve"> </w:t>
      </w:r>
      <w:r w:rsidRPr="00AA61ED">
        <w:rPr>
          <w:sz w:val="28"/>
          <w:szCs w:val="28"/>
        </w:rPr>
        <w:t>предельные значения расчетных показателей минимально допустимого уровня обеспеченности объектами местного значения, предусмотренными стать</w:t>
      </w:r>
      <w:r>
        <w:rPr>
          <w:sz w:val="28"/>
          <w:szCs w:val="28"/>
        </w:rPr>
        <w:t>ёй</w:t>
      </w:r>
      <w:r w:rsidRPr="00AA61ED">
        <w:rPr>
          <w:sz w:val="28"/>
          <w:szCs w:val="28"/>
        </w:rPr>
        <w:t xml:space="preserve"> 10</w:t>
      </w:r>
      <w:r w:rsidRPr="009F4DD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AA61ED">
        <w:rPr>
          <w:sz w:val="28"/>
          <w:szCs w:val="28"/>
        </w:rPr>
        <w:t xml:space="preserve">Закона области, населения </w:t>
      </w:r>
      <w:r w:rsidR="0075551B">
        <w:rPr>
          <w:sz w:val="28"/>
          <w:szCs w:val="28"/>
        </w:rPr>
        <w:t>Куме</w:t>
      </w:r>
      <w:r>
        <w:rPr>
          <w:sz w:val="28"/>
          <w:szCs w:val="28"/>
        </w:rPr>
        <w:t xml:space="preserve">нского района </w:t>
      </w:r>
      <w:r w:rsidRPr="00AA61ED">
        <w:rPr>
          <w:sz w:val="28"/>
          <w:szCs w:val="28"/>
        </w:rPr>
        <w:t xml:space="preserve">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5551B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</w:t>
      </w:r>
      <w:r w:rsidRPr="00AA61ED">
        <w:rPr>
          <w:sz w:val="28"/>
          <w:szCs w:val="28"/>
        </w:rPr>
        <w:t>.</w:t>
      </w:r>
    </w:p>
    <w:p w:rsidR="00DB669E" w:rsidRPr="00AA61ED" w:rsidRDefault="00DB669E" w:rsidP="0075551B">
      <w:pPr>
        <w:ind w:firstLine="709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</w:t>
      </w:r>
      <w:r w:rsidRPr="00AA61ED">
        <w:rPr>
          <w:sz w:val="28"/>
          <w:szCs w:val="28"/>
        </w:rPr>
        <w:t xml:space="preserve"> нормативы включают в себя</w:t>
      </w:r>
      <w:r>
        <w:rPr>
          <w:sz w:val="28"/>
          <w:szCs w:val="28"/>
        </w:rPr>
        <w:t xml:space="preserve"> следующие разделы</w:t>
      </w:r>
      <w:r w:rsidRPr="00AA61ED">
        <w:rPr>
          <w:sz w:val="28"/>
          <w:szCs w:val="28"/>
        </w:rPr>
        <w:t>:</w:t>
      </w:r>
    </w:p>
    <w:p w:rsidR="00DB669E" w:rsidRPr="00AA61ED" w:rsidRDefault="00DB669E" w:rsidP="00755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3.1.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и о</w:t>
      </w:r>
      <w:r w:rsidRPr="00AA61ED">
        <w:rPr>
          <w:sz w:val="28"/>
          <w:szCs w:val="28"/>
        </w:rPr>
        <w:t>бласть применения</w:t>
      </w:r>
      <w:r>
        <w:rPr>
          <w:sz w:val="28"/>
          <w:szCs w:val="28"/>
        </w:rPr>
        <w:t xml:space="preserve"> расчетных показателей, содержащихся в основной части нормативов градостроительного проектирования</w:t>
      </w:r>
      <w:r w:rsidRPr="00AA61ED">
        <w:rPr>
          <w:sz w:val="28"/>
          <w:szCs w:val="28"/>
        </w:rPr>
        <w:t>.</w:t>
      </w:r>
    </w:p>
    <w:p w:rsidR="00DB669E" w:rsidRDefault="00DB669E" w:rsidP="00755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604D3">
        <w:rPr>
          <w:sz w:val="28"/>
          <w:szCs w:val="28"/>
        </w:rPr>
        <w:t>2. Основн</w:t>
      </w:r>
      <w:r>
        <w:rPr>
          <w:sz w:val="28"/>
          <w:szCs w:val="28"/>
        </w:rPr>
        <w:t>ая</w:t>
      </w:r>
      <w:r w:rsidRPr="008604D3">
        <w:rPr>
          <w:sz w:val="28"/>
          <w:szCs w:val="28"/>
        </w:rPr>
        <w:t xml:space="preserve"> часть</w:t>
      </w:r>
      <w:r w:rsidRPr="001A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(расчетные показатели минимально допустимого уровня обеспеченности объектами, предусмотренными </w:t>
      </w:r>
      <w:r w:rsidRPr="00D71467">
        <w:rPr>
          <w:sz w:val="28"/>
          <w:szCs w:val="28"/>
        </w:rPr>
        <w:t xml:space="preserve">частью </w:t>
      </w:r>
      <w:hyperlink r:id="rId9" w:history="1">
        <w:r w:rsidRPr="00D71467">
          <w:rPr>
            <w:sz w:val="28"/>
            <w:szCs w:val="28"/>
          </w:rPr>
          <w:t>3</w:t>
        </w:r>
      </w:hyperlink>
      <w:r w:rsidRPr="00D71467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29.2 Градостроительного кодекса Российской Федерации, населения </w:t>
      </w:r>
      <w:r w:rsidR="0075551B">
        <w:rPr>
          <w:sz w:val="28"/>
          <w:szCs w:val="28"/>
        </w:rPr>
        <w:t>Куме</w:t>
      </w:r>
      <w:r>
        <w:rPr>
          <w:sz w:val="28"/>
          <w:szCs w:val="28"/>
        </w:rPr>
        <w:t xml:space="preserve">нского района и расчетные показатели максимально допустимого уровня территориальной доступности таких объектов для населения </w:t>
      </w:r>
      <w:r w:rsidR="0075551B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района.</w:t>
      </w:r>
    </w:p>
    <w:p w:rsidR="00DB669E" w:rsidRDefault="00DB669E" w:rsidP="00755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части установлены расчетные показатели для </w:t>
      </w:r>
      <w:r w:rsidRPr="00AA61ED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AA61ED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муниципального района</w:t>
      </w:r>
      <w:r w:rsidRPr="00AA6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поименованные в </w:t>
      </w:r>
      <w:r w:rsidRPr="00AA61ED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AA61ED">
        <w:rPr>
          <w:sz w:val="28"/>
          <w:szCs w:val="28"/>
        </w:rPr>
        <w:t xml:space="preserve"> 10¹ </w:t>
      </w:r>
      <w:r>
        <w:rPr>
          <w:sz w:val="28"/>
          <w:szCs w:val="28"/>
        </w:rPr>
        <w:t>З</w:t>
      </w:r>
      <w:r w:rsidRPr="00AA61ED">
        <w:rPr>
          <w:sz w:val="28"/>
          <w:szCs w:val="28"/>
        </w:rPr>
        <w:t>акон</w:t>
      </w:r>
      <w:r>
        <w:rPr>
          <w:sz w:val="28"/>
          <w:szCs w:val="28"/>
        </w:rPr>
        <w:t>а области.</w:t>
      </w:r>
    </w:p>
    <w:p w:rsidR="00DB669E" w:rsidRDefault="00DB669E" w:rsidP="0075551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AA61ED"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DB669E" w:rsidRDefault="00DB669E" w:rsidP="0075551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Установленные в местных нормативах показатели применяются при подготовке изменений в схему территориального планирования </w:t>
      </w:r>
      <w:r w:rsidR="0075551B">
        <w:rPr>
          <w:sz w:val="28"/>
          <w:szCs w:val="28"/>
        </w:rPr>
        <w:t xml:space="preserve">Куменского </w:t>
      </w:r>
      <w:r>
        <w:rPr>
          <w:sz w:val="28"/>
          <w:szCs w:val="28"/>
        </w:rPr>
        <w:t xml:space="preserve"> района.</w:t>
      </w:r>
    </w:p>
    <w:p w:rsidR="00DB669E" w:rsidRPr="00E17536" w:rsidRDefault="00DB669E" w:rsidP="00A84480">
      <w:pPr>
        <w:widowControl w:val="0"/>
        <w:autoSpaceDE w:val="0"/>
        <w:autoSpaceDN w:val="0"/>
        <w:adjustRightInd w:val="0"/>
        <w:ind w:left="900" w:hanging="203"/>
        <w:jc w:val="center"/>
        <w:outlineLvl w:val="1"/>
        <w:rPr>
          <w:b/>
          <w:sz w:val="28"/>
          <w:szCs w:val="28"/>
        </w:rPr>
      </w:pPr>
      <w:r w:rsidRPr="00E17536">
        <w:rPr>
          <w:b/>
          <w:sz w:val="28"/>
          <w:szCs w:val="28"/>
        </w:rPr>
        <w:lastRenderedPageBreak/>
        <w:t>2. Основная часть</w:t>
      </w:r>
    </w:p>
    <w:p w:rsidR="00DB669E" w:rsidRPr="00BF6024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16"/>
          <w:szCs w:val="16"/>
        </w:rPr>
      </w:pPr>
    </w:p>
    <w:p w:rsidR="00DB669E" w:rsidRPr="00D01C95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2.1. Расчетные   </w:t>
      </w:r>
      <w:r>
        <w:rPr>
          <w:b/>
          <w:sz w:val="28"/>
          <w:szCs w:val="28"/>
        </w:rPr>
        <w:t xml:space="preserve">  </w:t>
      </w:r>
      <w:r w:rsidRPr="00D01C95">
        <w:rPr>
          <w:b/>
          <w:sz w:val="28"/>
          <w:szCs w:val="28"/>
        </w:rPr>
        <w:t xml:space="preserve">показатели 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минимально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допустимого    уровня </w:t>
      </w:r>
    </w:p>
    <w:p w:rsidR="00DB669E" w:rsidRPr="00D01C95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обеспеченности объектами  в области  транспорта и  расчетные </w:t>
      </w:r>
    </w:p>
    <w:p w:rsidR="00DB669E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показатели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максимально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допустимого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уровня </w:t>
      </w:r>
      <w:r>
        <w:rPr>
          <w:b/>
          <w:sz w:val="28"/>
          <w:szCs w:val="28"/>
        </w:rPr>
        <w:t xml:space="preserve"> </w:t>
      </w:r>
      <w:proofErr w:type="spellStart"/>
      <w:r w:rsidRPr="00D01C95">
        <w:rPr>
          <w:b/>
          <w:sz w:val="28"/>
          <w:szCs w:val="28"/>
        </w:rPr>
        <w:t>территориаль</w:t>
      </w:r>
      <w:proofErr w:type="spellEnd"/>
      <w:r>
        <w:rPr>
          <w:b/>
          <w:sz w:val="28"/>
          <w:szCs w:val="28"/>
        </w:rPr>
        <w:t>-</w:t>
      </w:r>
    </w:p>
    <w:p w:rsidR="00DB669E" w:rsidRPr="00D01C95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01C95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>доступности таких объектов</w:t>
      </w:r>
    </w:p>
    <w:p w:rsidR="00DB669E" w:rsidRPr="00BF6024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DB669E" w:rsidRPr="00E17536" w:rsidRDefault="00DB669E" w:rsidP="0075551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E17536">
        <w:rPr>
          <w:sz w:val="28"/>
          <w:szCs w:val="28"/>
        </w:rPr>
        <w:t>Расчетные  показатели  минимально допустимого уровня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обеспеченности объектами в области транспорта и расчетные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показатели максимально  допустимого уровня территориальной доступности таких объектов</w:t>
      </w:r>
      <w:r>
        <w:rPr>
          <w:sz w:val="28"/>
          <w:szCs w:val="28"/>
        </w:rPr>
        <w:t xml:space="preserve"> следует принимать в соответствии с таблицей 1.</w:t>
      </w:r>
    </w:p>
    <w:p w:rsidR="00DB669E" w:rsidRDefault="00DB669E" w:rsidP="007555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119"/>
        <w:gridCol w:w="3005"/>
        <w:gridCol w:w="2426"/>
      </w:tblGrid>
      <w:tr w:rsidR="00DB669E" w:rsidRPr="00991E37" w:rsidTr="00A84480"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DB669E" w:rsidRPr="00991E37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</w:t>
            </w:r>
            <w:r w:rsidRPr="00991E37">
              <w:t>,</w:t>
            </w:r>
          </w:p>
          <w:p w:rsidR="00DB669E" w:rsidRPr="00991E37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единица измерения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991E37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991E37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Максимально допустимый уровень доступности объектов</w:t>
            </w:r>
          </w:p>
        </w:tc>
      </w:tr>
      <w:tr w:rsidR="00DB669E" w:rsidRPr="00991E37" w:rsidTr="00A84480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8C1AEA" w:rsidRDefault="00A84480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A84480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Автовокзалы для межмуниципального транспортного сообщения, объект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A84480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9E" w:rsidRPr="00A84480" w:rsidRDefault="0075551B" w:rsidP="00A8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b/>
                <w:i/>
                <w:sz w:val="24"/>
                <w:szCs w:val="24"/>
              </w:rPr>
              <w:t>60</w:t>
            </w:r>
            <w:r w:rsidR="00DB669E" w:rsidRPr="00A84480">
              <w:rPr>
                <w:b/>
                <w:i/>
                <w:sz w:val="24"/>
                <w:szCs w:val="24"/>
              </w:rPr>
              <w:t xml:space="preserve"> км</w:t>
            </w:r>
          </w:p>
        </w:tc>
      </w:tr>
    </w:tbl>
    <w:p w:rsidR="0075551B" w:rsidRDefault="0075551B" w:rsidP="0075551B">
      <w:pPr>
        <w:widowControl w:val="0"/>
        <w:autoSpaceDE w:val="0"/>
        <w:autoSpaceDN w:val="0"/>
        <w:adjustRightInd w:val="0"/>
        <w:jc w:val="center"/>
      </w:pPr>
    </w:p>
    <w:p w:rsidR="00DB669E" w:rsidRDefault="00DB669E" w:rsidP="0075551B">
      <w:pPr>
        <w:autoSpaceDE w:val="0"/>
        <w:autoSpaceDN w:val="0"/>
        <w:adjustRightInd w:val="0"/>
        <w:ind w:left="1300" w:hanging="600"/>
        <w:jc w:val="both"/>
        <w:outlineLvl w:val="0"/>
        <w:rPr>
          <w:b/>
          <w:sz w:val="28"/>
          <w:szCs w:val="28"/>
        </w:rPr>
      </w:pPr>
    </w:p>
    <w:p w:rsidR="00DB669E" w:rsidRDefault="00DB669E" w:rsidP="0075551B">
      <w:pPr>
        <w:autoSpaceDE w:val="0"/>
        <w:autoSpaceDN w:val="0"/>
        <w:adjustRightInd w:val="0"/>
        <w:ind w:left="1300" w:hanging="600"/>
        <w:jc w:val="both"/>
        <w:outlineLvl w:val="0"/>
        <w:rPr>
          <w:b/>
          <w:sz w:val="28"/>
          <w:szCs w:val="28"/>
        </w:rPr>
      </w:pPr>
      <w:r w:rsidRPr="0057454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574543">
        <w:rPr>
          <w:b/>
          <w:sz w:val="28"/>
          <w:szCs w:val="28"/>
        </w:rPr>
        <w:t>. Расчетные показатели минимальн</w:t>
      </w:r>
      <w:r w:rsidRPr="00A0054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74543">
        <w:rPr>
          <w:b/>
          <w:sz w:val="28"/>
          <w:szCs w:val="28"/>
        </w:rPr>
        <w:t>допустимого уровня обеспеченности объектами в области образования и расчетные показатели максимально</w:t>
      </w:r>
      <w:r>
        <w:rPr>
          <w:b/>
          <w:sz w:val="28"/>
          <w:szCs w:val="28"/>
        </w:rPr>
        <w:t xml:space="preserve"> допустимого уровня </w:t>
      </w:r>
      <w:r w:rsidRPr="00574543">
        <w:rPr>
          <w:b/>
          <w:sz w:val="28"/>
          <w:szCs w:val="28"/>
        </w:rPr>
        <w:t>территориально</w:t>
      </w:r>
      <w:r>
        <w:rPr>
          <w:b/>
          <w:sz w:val="28"/>
          <w:szCs w:val="28"/>
        </w:rPr>
        <w:t>й</w:t>
      </w:r>
      <w:r w:rsidRPr="00574543">
        <w:rPr>
          <w:b/>
          <w:sz w:val="28"/>
          <w:szCs w:val="28"/>
        </w:rPr>
        <w:t xml:space="preserve"> доступности таких объектов</w:t>
      </w:r>
    </w:p>
    <w:p w:rsidR="00DB669E" w:rsidRPr="00574543" w:rsidRDefault="00DB669E" w:rsidP="0075551B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B669E" w:rsidRDefault="00DB669E" w:rsidP="0075551B">
      <w:pPr>
        <w:autoSpaceDE w:val="0"/>
        <w:autoSpaceDN w:val="0"/>
        <w:adjustRightInd w:val="0"/>
        <w:ind w:firstLine="708"/>
        <w:jc w:val="both"/>
        <w:outlineLvl w:val="0"/>
      </w:pPr>
      <w:r w:rsidRPr="00574543">
        <w:rPr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</w:t>
      </w:r>
      <w:r>
        <w:rPr>
          <w:sz w:val="28"/>
          <w:szCs w:val="28"/>
        </w:rPr>
        <w:t>й</w:t>
      </w:r>
      <w:r w:rsidRPr="00574543">
        <w:rPr>
          <w:sz w:val="28"/>
          <w:szCs w:val="28"/>
        </w:rPr>
        <w:t xml:space="preserve"> доступности таких объектов</w:t>
      </w:r>
      <w:r>
        <w:rPr>
          <w:sz w:val="28"/>
          <w:szCs w:val="28"/>
        </w:rPr>
        <w:t xml:space="preserve"> следует принимать  в соответствии с таблицей 2.</w:t>
      </w:r>
    </w:p>
    <w:p w:rsidR="00DB669E" w:rsidRDefault="00DB669E" w:rsidP="007555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C41E6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C41E69">
        <w:rPr>
          <w:sz w:val="28"/>
          <w:szCs w:val="28"/>
        </w:rPr>
        <w:t xml:space="preserve"> </w:t>
      </w:r>
    </w:p>
    <w:tbl>
      <w:tblPr>
        <w:tblW w:w="94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700"/>
      </w:tblGrid>
      <w:tr w:rsidR="00DB669E" w:rsidRPr="00E4193C" w:rsidTr="00A84480">
        <w:trPr>
          <w:tblCellSpacing w:w="5" w:type="nil"/>
        </w:trPr>
        <w:tc>
          <w:tcPr>
            <w:tcW w:w="600" w:type="dxa"/>
            <w:vAlign w:val="center"/>
          </w:tcPr>
          <w:p w:rsidR="00DB669E" w:rsidRPr="00E4193C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№ п/п</w:t>
            </w:r>
          </w:p>
        </w:tc>
        <w:tc>
          <w:tcPr>
            <w:tcW w:w="3300" w:type="dxa"/>
            <w:vAlign w:val="center"/>
          </w:tcPr>
          <w:p w:rsidR="00DB669E" w:rsidRPr="00E4193C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Учреждение, </w:t>
            </w:r>
            <w:r>
              <w:t>организация</w:t>
            </w:r>
            <w:r w:rsidRPr="00E4193C">
              <w:t>, единица измерения</w:t>
            </w:r>
          </w:p>
        </w:tc>
        <w:tc>
          <w:tcPr>
            <w:tcW w:w="2800" w:type="dxa"/>
            <w:vAlign w:val="center"/>
          </w:tcPr>
          <w:p w:rsidR="00DB669E" w:rsidRPr="00E4193C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Минимально допустимый уровень обеспеченности объектами</w:t>
            </w:r>
          </w:p>
        </w:tc>
        <w:tc>
          <w:tcPr>
            <w:tcW w:w="2700" w:type="dxa"/>
            <w:vAlign w:val="center"/>
          </w:tcPr>
          <w:p w:rsidR="00DB669E" w:rsidRPr="00E4193C" w:rsidRDefault="00DB669E" w:rsidP="00A844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Максимально допустимый уровень </w:t>
            </w:r>
            <w:r>
              <w:t xml:space="preserve">территориальной </w:t>
            </w:r>
            <w:r w:rsidRPr="00E4193C">
              <w:t>доступности объектов</w:t>
            </w:r>
          </w:p>
        </w:tc>
      </w:tr>
    </w:tbl>
    <w:p w:rsidR="00DB669E" w:rsidRPr="0011491C" w:rsidRDefault="00DB669E" w:rsidP="0075551B">
      <w:pPr>
        <w:rPr>
          <w:sz w:val="2"/>
          <w:szCs w:val="2"/>
        </w:rPr>
      </w:pPr>
    </w:p>
    <w:tbl>
      <w:tblPr>
        <w:tblW w:w="94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700"/>
      </w:tblGrid>
      <w:tr w:rsidR="00DB669E" w:rsidRPr="00E4193C" w:rsidTr="00030395">
        <w:trPr>
          <w:tblHeader/>
          <w:tblCellSpacing w:w="5" w:type="nil"/>
        </w:trPr>
        <w:tc>
          <w:tcPr>
            <w:tcW w:w="600" w:type="dxa"/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1</w:t>
            </w:r>
          </w:p>
        </w:tc>
        <w:tc>
          <w:tcPr>
            <w:tcW w:w="3300" w:type="dxa"/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2</w:t>
            </w:r>
          </w:p>
        </w:tc>
        <w:tc>
          <w:tcPr>
            <w:tcW w:w="2800" w:type="dxa"/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3</w:t>
            </w:r>
          </w:p>
        </w:tc>
        <w:tc>
          <w:tcPr>
            <w:tcW w:w="2700" w:type="dxa"/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4</w:t>
            </w:r>
          </w:p>
        </w:tc>
      </w:tr>
      <w:tr w:rsidR="00DB669E" w:rsidRPr="00E4193C" w:rsidTr="00030395"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Детские дошкольные организации, 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мест на 1 тыс. жителей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  <w:vMerge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городское поселение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500 метров</w:t>
            </w:r>
          </w:p>
        </w:tc>
      </w:tr>
      <w:tr w:rsidR="00DB669E" w:rsidRPr="00E4193C" w:rsidTr="00030395">
        <w:trPr>
          <w:trHeight w:val="564"/>
          <w:tblCellSpacing w:w="5" w:type="nil"/>
        </w:trPr>
        <w:tc>
          <w:tcPr>
            <w:tcW w:w="600" w:type="dxa"/>
            <w:vMerge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47</w:t>
            </w:r>
          </w:p>
        </w:tc>
        <w:tc>
          <w:tcPr>
            <w:tcW w:w="2700" w:type="dxa"/>
          </w:tcPr>
          <w:p w:rsidR="00DB669E" w:rsidRPr="00A84480" w:rsidRDefault="00DB669E" w:rsidP="00D05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2 </w:t>
            </w:r>
            <w:proofErr w:type="gramStart"/>
            <w:r w:rsidRPr="00A84480">
              <w:rPr>
                <w:sz w:val="24"/>
                <w:szCs w:val="24"/>
              </w:rPr>
              <w:t>км  пешеходной</w:t>
            </w:r>
            <w:proofErr w:type="gramEnd"/>
            <w:r w:rsidRPr="00A84480">
              <w:rPr>
                <w:sz w:val="24"/>
                <w:szCs w:val="24"/>
              </w:rPr>
              <w:t xml:space="preserve"> и</w:t>
            </w:r>
          </w:p>
          <w:p w:rsidR="00DB669E" w:rsidRPr="00A84480" w:rsidRDefault="00DB669E" w:rsidP="00D050C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8"/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10 км транспортной доступности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  <w:vMerge w:val="restart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Общеобразовательные школы, мест на 1 тыс. жителей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  <w:vMerge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городское поселение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1000 метров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  <w:vMerge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 xml:space="preserve">для учащихся I ступени обучения – 2 км  пешеходной и 10 км </w:t>
            </w:r>
            <w:r w:rsidRPr="00A84480">
              <w:rPr>
                <w:sz w:val="24"/>
                <w:szCs w:val="24"/>
              </w:rPr>
              <w:lastRenderedPageBreak/>
              <w:t>транспортной доступности;</w:t>
            </w:r>
          </w:p>
          <w:p w:rsidR="00DB669E" w:rsidRPr="00A84480" w:rsidRDefault="00DB669E" w:rsidP="007555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для учащихся II - III ступеней – 4 км пешеходной и 10 км  транспортной доступности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3*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Школы-интернаты,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мест на 1 тыс. жителей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1,95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b/>
                <w:i/>
                <w:sz w:val="24"/>
                <w:szCs w:val="24"/>
              </w:rPr>
              <w:t>30 км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4*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Межшкольный учебно-производственный комбинат, мест на 1 тыс. жителей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15,8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30 км транспортной доступности</w:t>
            </w:r>
          </w:p>
        </w:tc>
      </w:tr>
      <w:tr w:rsidR="00DB669E" w:rsidRPr="00E4193C" w:rsidTr="00030395">
        <w:trPr>
          <w:tblCellSpacing w:w="5" w:type="nil"/>
        </w:trPr>
        <w:tc>
          <w:tcPr>
            <w:tcW w:w="6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6*</w:t>
            </w:r>
          </w:p>
        </w:tc>
        <w:tc>
          <w:tcPr>
            <w:tcW w:w="33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Внешкольные учреждения, мест на 1 тыс. человек</w:t>
            </w:r>
          </w:p>
        </w:tc>
        <w:tc>
          <w:tcPr>
            <w:tcW w:w="28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98,5 мест, в том числе: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станция юных туристов – 4;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спортивная школа – 20;</w:t>
            </w:r>
          </w:p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480">
              <w:rPr>
                <w:sz w:val="24"/>
                <w:szCs w:val="24"/>
              </w:rPr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2700" w:type="dxa"/>
          </w:tcPr>
          <w:p w:rsidR="00DB669E" w:rsidRPr="00A84480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480">
              <w:rPr>
                <w:b/>
                <w:i/>
                <w:sz w:val="24"/>
                <w:szCs w:val="24"/>
              </w:rPr>
              <w:t>30 км</w:t>
            </w:r>
          </w:p>
        </w:tc>
      </w:tr>
    </w:tbl>
    <w:p w:rsidR="00DB669E" w:rsidRPr="0075551B" w:rsidRDefault="00DB669E" w:rsidP="0075551B">
      <w:pPr>
        <w:autoSpaceDE w:val="0"/>
        <w:autoSpaceDN w:val="0"/>
        <w:adjustRightInd w:val="0"/>
        <w:jc w:val="both"/>
      </w:pPr>
    </w:p>
    <w:p w:rsidR="00DB669E" w:rsidRDefault="00DB669E" w:rsidP="0075551B">
      <w:pPr>
        <w:autoSpaceDE w:val="0"/>
        <w:autoSpaceDN w:val="0"/>
        <w:adjustRightInd w:val="0"/>
        <w:ind w:left="1300" w:hanging="591"/>
        <w:jc w:val="both"/>
        <w:rPr>
          <w:b/>
          <w:sz w:val="28"/>
          <w:szCs w:val="28"/>
        </w:rPr>
      </w:pPr>
      <w:r w:rsidRPr="004E642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="00762CC8">
        <w:rPr>
          <w:b/>
          <w:sz w:val="28"/>
          <w:szCs w:val="28"/>
        </w:rPr>
        <w:t xml:space="preserve">. </w:t>
      </w:r>
      <w:r w:rsidRPr="004E642A">
        <w:rPr>
          <w:b/>
          <w:sz w:val="28"/>
          <w:szCs w:val="28"/>
        </w:rPr>
        <w:t>Расчетные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показатели минимально</w:t>
      </w:r>
      <w:r>
        <w:rPr>
          <w:b/>
          <w:sz w:val="28"/>
          <w:szCs w:val="28"/>
        </w:rPr>
        <w:t xml:space="preserve"> д</w:t>
      </w:r>
      <w:r w:rsidRPr="004E642A">
        <w:rPr>
          <w:b/>
          <w:sz w:val="28"/>
          <w:szCs w:val="28"/>
        </w:rPr>
        <w:t>опустимого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уровня обеспеченности объектами в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области физической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культуры и спорта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расчетные показатели максимально допустимого уровня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территориальной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доступности таких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объектов</w:t>
      </w:r>
    </w:p>
    <w:p w:rsidR="00DB669E" w:rsidRPr="004E642A" w:rsidRDefault="00DB669E" w:rsidP="007555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669E" w:rsidRDefault="00DB669E" w:rsidP="007555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53B5">
        <w:rPr>
          <w:sz w:val="28"/>
          <w:szCs w:val="28"/>
        </w:rPr>
        <w:t>Расчетные показатели минимально допустимого уровня обеспеченност</w:t>
      </w:r>
      <w:r w:rsidR="00B25124">
        <w:rPr>
          <w:sz w:val="28"/>
          <w:szCs w:val="28"/>
        </w:rPr>
        <w:t xml:space="preserve">и объектами в </w:t>
      </w:r>
      <w:r w:rsidRPr="005753B5">
        <w:rPr>
          <w:sz w:val="28"/>
          <w:szCs w:val="28"/>
        </w:rPr>
        <w:t>области физической культуры и спорта и расчетные показатели максимально допустимого уровня территориальной доступности таких</w:t>
      </w:r>
      <w:r>
        <w:rPr>
          <w:sz w:val="28"/>
          <w:szCs w:val="28"/>
        </w:rPr>
        <w:t xml:space="preserve"> </w:t>
      </w:r>
      <w:r w:rsidRPr="005753B5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принимаются в соответствии с таблицей 4</w:t>
      </w:r>
      <w:r w:rsidR="00762CC8">
        <w:rPr>
          <w:sz w:val="28"/>
          <w:szCs w:val="28"/>
        </w:rPr>
        <w:t xml:space="preserve"> </w:t>
      </w:r>
      <w:r w:rsidR="00762CC8" w:rsidRPr="00762CC8">
        <w:rPr>
          <w:sz w:val="24"/>
          <w:szCs w:val="24"/>
        </w:rPr>
        <w:t>(с изм. от 16.05.2024 №224)</w:t>
      </w:r>
      <w:r w:rsidR="00762CC8">
        <w:rPr>
          <w:sz w:val="24"/>
          <w:szCs w:val="24"/>
        </w:rPr>
        <w:t>.</w:t>
      </w:r>
    </w:p>
    <w:p w:rsidR="00DB669E" w:rsidRDefault="00DB669E" w:rsidP="0075551B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Pr="00E4193C">
        <w:rPr>
          <w:spacing w:val="-6"/>
          <w:sz w:val="28"/>
          <w:szCs w:val="28"/>
        </w:rPr>
        <w:t xml:space="preserve">Таблица </w:t>
      </w:r>
      <w:r>
        <w:rPr>
          <w:spacing w:val="-6"/>
          <w:sz w:val="28"/>
          <w:szCs w:val="28"/>
        </w:rPr>
        <w:t>4</w:t>
      </w:r>
    </w:p>
    <w:p w:rsidR="00762CC8" w:rsidRDefault="00762CC8" w:rsidP="0075551B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</w:p>
    <w:tbl>
      <w:tblPr>
        <w:tblW w:w="10005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674"/>
        <w:gridCol w:w="3829"/>
        <w:gridCol w:w="1250"/>
        <w:gridCol w:w="1417"/>
        <w:gridCol w:w="2835"/>
      </w:tblGrid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№</w:t>
            </w: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п/п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Наименование вида объекта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 xml:space="preserve">Показатель, </w:t>
            </w:r>
            <w:r w:rsidRPr="00762CC8">
              <w:rPr>
                <w:color w:val="000000"/>
                <w:lang w:eastAsia="ru-RU"/>
              </w:rPr>
              <w:br/>
              <w:t xml:space="preserve">единица </w:t>
            </w: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 xml:space="preserve">измерения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 xml:space="preserve">Показатель </w:t>
            </w:r>
            <w:r w:rsidRPr="00762CC8">
              <w:rPr>
                <w:color w:val="000000"/>
                <w:lang w:eastAsia="ru-RU"/>
              </w:rPr>
              <w:br/>
              <w:t xml:space="preserve">минимальной </w:t>
            </w: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 xml:space="preserve">обеспеченности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 xml:space="preserve">Показатель </w:t>
            </w:r>
            <w:r w:rsidRPr="00762CC8">
              <w:rPr>
                <w:color w:val="000000"/>
                <w:lang w:eastAsia="ru-RU"/>
              </w:rPr>
              <w:br/>
              <w:t>максимальной доступности</w:t>
            </w:r>
          </w:p>
        </w:tc>
      </w:tr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ru-RU"/>
              </w:rPr>
            </w:pPr>
            <w:r w:rsidRPr="00762CC8"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62CC8">
              <w:rPr>
                <w:lang w:eastAsia="ru-RU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ru-RU"/>
              </w:rPr>
            </w:pPr>
            <w:r w:rsidRPr="00762CC8">
              <w:rPr>
                <w:color w:val="000000"/>
                <w:lang w:eastAsia="ru-RU"/>
              </w:rPr>
              <w:t xml:space="preserve">Штук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 xml:space="preserve">Не более 60 мин транспортной доступности (общественным транспортом) </w:t>
            </w: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</w:p>
        </w:tc>
      </w:tr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ru-RU"/>
              </w:rPr>
            </w:pPr>
            <w:r w:rsidRPr="00762CC8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62CC8">
              <w:rPr>
                <w:lang w:eastAsia="ru-RU"/>
              </w:rPr>
              <w:t>Стадионы, спортивные залы вместимостью до 500 человек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762CC8">
              <w:rPr>
                <w:lang w:eastAsia="ru-RU"/>
              </w:rPr>
              <w:t>Не более 15 мин шаговой доступности</w:t>
            </w:r>
          </w:p>
        </w:tc>
      </w:tr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ru-RU"/>
              </w:rPr>
            </w:pPr>
            <w:r w:rsidRPr="00762CC8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62CC8">
              <w:rPr>
                <w:lang w:eastAsia="ru-RU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 xml:space="preserve">Не более 60 мин транспортной доступности (общественным транспортом) </w:t>
            </w: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</w:p>
        </w:tc>
      </w:tr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ru-RU"/>
              </w:rPr>
            </w:pPr>
            <w:r w:rsidRPr="00762CC8"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62CC8">
              <w:rPr>
                <w:lang w:eastAsia="ru-RU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 xml:space="preserve">Не более 60 мин транспортной доступности (общественным транспортом) </w:t>
            </w: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ru-RU"/>
              </w:rPr>
            </w:pPr>
            <w:r w:rsidRPr="00762CC8">
              <w:rPr>
                <w:color w:val="000000"/>
                <w:lang w:val="en-US" w:eastAsia="ru-RU"/>
              </w:rPr>
              <w:lastRenderedPageBreak/>
              <w:t>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62CC8">
              <w:rPr>
                <w:lang w:eastAsia="ru-RU"/>
              </w:rPr>
              <w:t>Лыжные базы с трассой длиной до 5 километров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Не устанавливается</w:t>
            </w:r>
          </w:p>
        </w:tc>
      </w:tr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62CC8">
              <w:rPr>
                <w:lang w:eastAsia="ru-RU"/>
              </w:rPr>
              <w:t>Здания и сооружения для проведения районных официальных физкультурно-оздоровительных и спортивных мероприятий (включая физкультурно-оздоровительные комплексы)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lang w:eastAsia="ru-RU"/>
              </w:rPr>
              <w:t xml:space="preserve">Объект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1 объект на 5 тыс. жителей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1,5 км</w:t>
            </w:r>
          </w:p>
        </w:tc>
      </w:tr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62CC8">
              <w:rPr>
                <w:lang w:eastAsia="ru-RU"/>
              </w:rPr>
              <w:t xml:space="preserve">Здания и сооружения муниципальных центров спортивной подготовки, спортивных школ, иные объекты спортивного назначения, находящиеся в муниципальной собственности или решение </w:t>
            </w:r>
            <w:proofErr w:type="gramStart"/>
            <w:r w:rsidRPr="00762CC8">
              <w:rPr>
                <w:lang w:eastAsia="ru-RU"/>
              </w:rPr>
              <w:t>о создании</w:t>
            </w:r>
            <w:proofErr w:type="gramEnd"/>
            <w:r w:rsidRPr="00762CC8">
              <w:rPr>
                <w:lang w:eastAsia="ru-RU"/>
              </w:rPr>
              <w:t xml:space="preserve"> которых принимают органы местного самоуправления муниципального района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по заданию на проектирование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1,5 км</w:t>
            </w:r>
          </w:p>
        </w:tc>
      </w:tr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62CC8">
              <w:rPr>
                <w:lang w:eastAsia="ru-RU"/>
              </w:rPr>
              <w:t>Помещения для физкультурно-оздоровительных занятий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62CC8">
              <w:rPr>
                <w:lang w:eastAsia="ru-RU"/>
              </w:rPr>
              <w:t>кв.м</w:t>
            </w:r>
            <w:proofErr w:type="spellEnd"/>
            <w:r w:rsidRPr="00762CC8">
              <w:rPr>
                <w:lang w:eastAsia="ru-RU"/>
              </w:rPr>
              <w:t xml:space="preserve"> общей площади на 1 тыс.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500 м</w:t>
            </w:r>
          </w:p>
        </w:tc>
      </w:tr>
      <w:tr w:rsidR="00762CC8" w:rsidRPr="00762CC8" w:rsidTr="002B57A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62CC8">
              <w:rPr>
                <w:color w:val="000000"/>
                <w:lang w:eastAsia="ru-RU"/>
              </w:rPr>
              <w:t>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CC8" w:rsidRPr="00762CC8" w:rsidRDefault="00762CC8" w:rsidP="00762CC8">
            <w:pPr>
              <w:autoSpaceDE w:val="0"/>
              <w:autoSpaceDN w:val="0"/>
              <w:adjustRightInd w:val="0"/>
              <w:jc w:val="both"/>
            </w:pPr>
            <w:r w:rsidRPr="00762CC8">
              <w:t xml:space="preserve">Спортивные залы общего </w:t>
            </w:r>
          </w:p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62CC8">
              <w:t>пользования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62CC8">
              <w:t>кв.м</w:t>
            </w:r>
            <w:proofErr w:type="spellEnd"/>
            <w:r w:rsidRPr="00762CC8">
              <w:t xml:space="preserve"> площади пола на 1 тыс.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CC8" w:rsidRPr="00762CC8" w:rsidRDefault="00762CC8" w:rsidP="00762CC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2CC8">
              <w:rPr>
                <w:lang w:eastAsia="ru-RU"/>
              </w:rPr>
              <w:t>1,5 км</w:t>
            </w:r>
          </w:p>
        </w:tc>
      </w:tr>
    </w:tbl>
    <w:p w:rsidR="00762CC8" w:rsidRDefault="00762CC8" w:rsidP="0075551B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</w:p>
    <w:p w:rsidR="00DB669E" w:rsidRPr="006F7959" w:rsidRDefault="00DB669E" w:rsidP="0075551B">
      <w:pPr>
        <w:ind w:right="153" w:firstLine="539"/>
        <w:jc w:val="both"/>
        <w:outlineLvl w:val="0"/>
        <w:rPr>
          <w:b/>
          <w:spacing w:val="-16"/>
          <w:sz w:val="28"/>
          <w:szCs w:val="28"/>
        </w:rPr>
      </w:pPr>
    </w:p>
    <w:p w:rsidR="00DB669E" w:rsidRPr="004F757F" w:rsidRDefault="00DB669E" w:rsidP="0075551B">
      <w:pPr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2.4. </w:t>
      </w:r>
      <w:r w:rsidRPr="004F757F">
        <w:rPr>
          <w:b/>
          <w:caps/>
          <w:sz w:val="28"/>
          <w:szCs w:val="28"/>
        </w:rPr>
        <w:t>Р</w:t>
      </w:r>
      <w:r w:rsidRPr="004F757F">
        <w:rPr>
          <w:b/>
          <w:sz w:val="28"/>
          <w:szCs w:val="28"/>
        </w:rPr>
        <w:t>асчетные</w:t>
      </w:r>
      <w:r>
        <w:rPr>
          <w:b/>
          <w:sz w:val="28"/>
          <w:szCs w:val="28"/>
        </w:rPr>
        <w:t xml:space="preserve"> </w:t>
      </w:r>
      <w:r w:rsidRPr="004F757F">
        <w:rPr>
          <w:b/>
          <w:sz w:val="28"/>
          <w:szCs w:val="28"/>
        </w:rPr>
        <w:t>показатели минимально</w:t>
      </w:r>
      <w:r>
        <w:rPr>
          <w:b/>
          <w:sz w:val="28"/>
          <w:szCs w:val="28"/>
        </w:rPr>
        <w:t xml:space="preserve"> </w:t>
      </w:r>
      <w:r w:rsidRPr="004F757F">
        <w:rPr>
          <w:b/>
          <w:sz w:val="28"/>
          <w:szCs w:val="28"/>
        </w:rPr>
        <w:t xml:space="preserve">допустимого уровня обеспеченности объектами в области утилизации и переработки бытовых и промышленных отходов </w:t>
      </w:r>
    </w:p>
    <w:p w:rsidR="00DB669E" w:rsidRDefault="00DB669E" w:rsidP="0075551B">
      <w:pPr>
        <w:autoSpaceDE w:val="0"/>
        <w:autoSpaceDN w:val="0"/>
        <w:adjustRightInd w:val="0"/>
        <w:jc w:val="center"/>
        <w:rPr>
          <w:b/>
          <w:caps/>
          <w:spacing w:val="-26"/>
          <w:sz w:val="28"/>
          <w:szCs w:val="28"/>
        </w:rPr>
      </w:pPr>
    </w:p>
    <w:p w:rsidR="00DB669E" w:rsidRDefault="00DB669E" w:rsidP="0075551B">
      <w:pPr>
        <w:ind w:firstLine="540"/>
        <w:jc w:val="both"/>
        <w:rPr>
          <w:sz w:val="28"/>
          <w:szCs w:val="28"/>
        </w:rPr>
      </w:pPr>
      <w:r w:rsidRPr="005C0C3B">
        <w:rPr>
          <w:sz w:val="28"/>
          <w:szCs w:val="28"/>
        </w:rPr>
        <w:t>Перечень объектов</w:t>
      </w:r>
      <w:r>
        <w:rPr>
          <w:sz w:val="28"/>
          <w:szCs w:val="28"/>
        </w:rPr>
        <w:t>,</w:t>
      </w:r>
      <w:r w:rsidRPr="005C0C3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относящихся к</w:t>
      </w:r>
      <w:r w:rsidRPr="005C0C3B">
        <w:rPr>
          <w:sz w:val="28"/>
          <w:szCs w:val="28"/>
        </w:rPr>
        <w:t xml:space="preserve"> области утилизации и переработки бытовых и промышленных отходов</w:t>
      </w:r>
      <w:r>
        <w:rPr>
          <w:sz w:val="28"/>
          <w:szCs w:val="28"/>
        </w:rPr>
        <w:t xml:space="preserve"> и местоположение таких объектов,</w:t>
      </w:r>
      <w:r w:rsidRPr="005C0C3B">
        <w:rPr>
          <w:sz w:val="28"/>
          <w:szCs w:val="28"/>
        </w:rPr>
        <w:t xml:space="preserve"> принимается в соответствии с Генеральной схемой очистки территорий населенных пунктов </w:t>
      </w:r>
      <w:r w:rsidR="00323CB0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</w:t>
      </w:r>
      <w:r w:rsidRPr="005C0C3B">
        <w:rPr>
          <w:sz w:val="28"/>
          <w:szCs w:val="28"/>
        </w:rPr>
        <w:t>.</w:t>
      </w:r>
    </w:p>
    <w:p w:rsidR="00DB669E" w:rsidRDefault="00DB669E" w:rsidP="0075551B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</w:p>
    <w:p w:rsidR="00DB669E" w:rsidRDefault="00DB669E" w:rsidP="0075551B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  <w:r w:rsidRPr="00E4193C">
        <w:rPr>
          <w:spacing w:val="-6"/>
          <w:sz w:val="28"/>
          <w:szCs w:val="28"/>
        </w:rPr>
        <w:t xml:space="preserve">Таблица </w:t>
      </w:r>
      <w:r>
        <w:rPr>
          <w:spacing w:val="-6"/>
          <w:sz w:val="28"/>
          <w:szCs w:val="28"/>
        </w:rPr>
        <w:t>5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600"/>
        <w:gridCol w:w="2900"/>
      </w:tblGrid>
      <w:tr w:rsidR="00DB669E" w:rsidRPr="00E4193C" w:rsidTr="0003039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Учреждение, </w:t>
            </w:r>
            <w:r>
              <w:t>объект</w:t>
            </w:r>
            <w:r w:rsidRPr="00E4193C">
              <w:t xml:space="preserve">, </w:t>
            </w:r>
          </w:p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Минимально допустимый уровень обеспеченности объектами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E4193C" w:rsidRDefault="00DB669E" w:rsidP="0075551B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4193C">
              <w:t xml:space="preserve">Максимально допустимый уровень </w:t>
            </w:r>
            <w:r>
              <w:t xml:space="preserve">территориальной </w:t>
            </w:r>
            <w:r w:rsidRPr="00E4193C">
              <w:t>доступности объектов</w:t>
            </w:r>
          </w:p>
        </w:tc>
      </w:tr>
      <w:tr w:rsidR="00DB669E" w:rsidRPr="00991E37" w:rsidTr="00030395">
        <w:trPr>
          <w:trHeight w:val="2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5411C" w:rsidRDefault="00DB669E" w:rsidP="0075551B">
            <w:pPr>
              <w:autoSpaceDE w:val="0"/>
              <w:autoSpaceDN w:val="0"/>
              <w:adjustRightInd w:val="0"/>
              <w:jc w:val="both"/>
            </w:pPr>
            <w:r>
              <w:t>Свалки</w:t>
            </w:r>
            <w:r w:rsidRPr="0095411C">
              <w:t>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30 км</w:t>
            </w:r>
          </w:p>
        </w:tc>
      </w:tr>
      <w:tr w:rsidR="00DB669E" w:rsidRPr="00991E37" w:rsidTr="00030395">
        <w:trPr>
          <w:trHeight w:val="2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5411C" w:rsidRDefault="00DB669E" w:rsidP="0075551B">
            <w:pPr>
              <w:autoSpaceDE w:val="0"/>
              <w:autoSpaceDN w:val="0"/>
              <w:adjustRightInd w:val="0"/>
              <w:jc w:val="both"/>
            </w:pPr>
            <w:r>
              <w:t>Полигон бытовых и промышленных отходов,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991E37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30 км</w:t>
            </w:r>
          </w:p>
        </w:tc>
      </w:tr>
    </w:tbl>
    <w:p w:rsidR="00DB669E" w:rsidRDefault="00DB669E" w:rsidP="0075551B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</w:p>
    <w:p w:rsidR="00DB669E" w:rsidRDefault="00DB669E" w:rsidP="0075551B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795AA7">
        <w:rPr>
          <w:b/>
          <w:sz w:val="28"/>
          <w:szCs w:val="28"/>
        </w:rPr>
        <w:t>Минимальные расчетные показатели для объектов в иных областях и расчетные показатели максимально допустимого уровня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территориальной доступности таких объектов</w:t>
      </w:r>
    </w:p>
    <w:p w:rsidR="00DB669E" w:rsidRDefault="00DB669E" w:rsidP="007555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669E" w:rsidRPr="004F757F" w:rsidRDefault="00DB669E" w:rsidP="007555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57F">
        <w:rPr>
          <w:sz w:val="28"/>
          <w:szCs w:val="28"/>
        </w:rPr>
        <w:t>Минимальные расчетные показатели для объектов в иных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и  расчетные показатели максимально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допустимого уровня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 xml:space="preserve">территориальной     доступности </w:t>
      </w:r>
      <w:r>
        <w:rPr>
          <w:sz w:val="28"/>
          <w:szCs w:val="28"/>
        </w:rPr>
        <w:t>т</w:t>
      </w:r>
      <w:r w:rsidRPr="004F757F">
        <w:rPr>
          <w:sz w:val="28"/>
          <w:szCs w:val="28"/>
        </w:rPr>
        <w:t>аких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следует принимать в соответствии с таблицей 6.</w:t>
      </w:r>
    </w:p>
    <w:p w:rsidR="002B57AE" w:rsidRDefault="002B57AE" w:rsidP="0075551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B57AE" w:rsidRDefault="002B57AE" w:rsidP="0075551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B669E" w:rsidRPr="00AA3DDA" w:rsidRDefault="00DB669E" w:rsidP="0075551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A3DDA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6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2"/>
        <w:gridCol w:w="3208"/>
        <w:gridCol w:w="2493"/>
        <w:gridCol w:w="3118"/>
      </w:tblGrid>
      <w:tr w:rsidR="00DB669E" w:rsidRPr="00A142C2" w:rsidTr="00030395">
        <w:trPr>
          <w:trHeight w:val="261"/>
          <w:tblHeader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№</w:t>
            </w: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п/п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Объект,</w:t>
            </w: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единица измерения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Минимально допустимый уровень обеспеченности объектами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Максимально допустимый уровень доступности объектов</w:t>
            </w:r>
          </w:p>
        </w:tc>
      </w:tr>
      <w:tr w:rsidR="00DB669E" w:rsidRPr="00A142C2" w:rsidTr="00030395">
        <w:trPr>
          <w:trHeight w:val="261"/>
          <w:tblHeader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4</w:t>
            </w:r>
          </w:p>
        </w:tc>
      </w:tr>
      <w:tr w:rsidR="00DB669E" w:rsidRPr="00A142C2" w:rsidTr="002B57AE">
        <w:trPr>
          <w:trHeight w:val="78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2B57AE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>Территории общего пользования рекреационного назначения местного значения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B669E" w:rsidRPr="00A142C2" w:rsidTr="00030395">
        <w:trPr>
          <w:trHeight w:val="105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A142C2">
              <w:rPr>
                <w:spacing w:val="-2"/>
              </w:rPr>
              <w:t>Размер населенного пункта: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B669E" w:rsidRPr="00A142C2" w:rsidTr="00030395">
        <w:trPr>
          <w:trHeight w:val="13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9E" w:rsidRPr="00A142C2" w:rsidRDefault="00DB669E" w:rsidP="0075551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>Поселок городского типа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1,5 км</w:t>
            </w:r>
          </w:p>
        </w:tc>
      </w:tr>
      <w:tr w:rsidR="00DB669E" w:rsidRPr="00A142C2" w:rsidTr="00030395">
        <w:trPr>
          <w:trHeight w:val="13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9E" w:rsidRPr="00A142C2" w:rsidRDefault="00DB669E" w:rsidP="0075551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42C2">
              <w:t>Сельский населенный пункт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1,5 км</w:t>
            </w:r>
          </w:p>
        </w:tc>
      </w:tr>
      <w:tr w:rsidR="00DB669E" w:rsidRPr="00A142C2" w:rsidTr="00030395">
        <w:trPr>
          <w:trHeight w:val="52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>Объекты в области культуры и искусства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B669E" w:rsidRPr="00A142C2" w:rsidTr="00030395">
        <w:trPr>
          <w:trHeight w:val="23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2.1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>Музеи, объект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autoSpaceDE w:val="0"/>
              <w:autoSpaceDN w:val="0"/>
              <w:adjustRightInd w:val="0"/>
              <w:jc w:val="both"/>
            </w:pPr>
            <w:r w:rsidRPr="00A142C2">
              <w:t>30 минут - 1 час транспортной доступности</w:t>
            </w:r>
          </w:p>
        </w:tc>
      </w:tr>
      <w:tr w:rsidR="00DB669E" w:rsidRPr="00A142C2" w:rsidTr="00030395">
        <w:trPr>
          <w:trHeight w:val="23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2.2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42C2">
              <w:t xml:space="preserve">Выставочные залы,  объект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142C2">
              <w:rPr>
                <w:bCs/>
                <w:iCs/>
              </w:rPr>
              <w:t>30 - 40 минут транспортной доступности</w:t>
            </w:r>
          </w:p>
        </w:tc>
      </w:tr>
      <w:tr w:rsidR="00DB669E" w:rsidRPr="00A142C2" w:rsidTr="00030395">
        <w:trPr>
          <w:trHeight w:val="44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42C2">
              <w:rPr>
                <w:b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rPr>
                <w:spacing w:val="-8"/>
              </w:rPr>
            </w:pPr>
            <w:r w:rsidRPr="00A142C2">
              <w:rPr>
                <w:spacing w:val="-8"/>
              </w:rPr>
              <w:t>Административно-деловые объекты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B669E" w:rsidRPr="00A142C2" w:rsidTr="00030395">
        <w:trPr>
          <w:trHeight w:val="70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</w:pPr>
            <w:r w:rsidRPr="00A142C2">
              <w:t>Муниципальные архивы, объект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C2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E" w:rsidRPr="00A142C2" w:rsidRDefault="00DB669E" w:rsidP="007555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142C2">
              <w:rPr>
                <w:i/>
              </w:rPr>
              <w:t>не нормируется</w:t>
            </w:r>
          </w:p>
          <w:p w:rsidR="00DB669E" w:rsidRPr="00A142C2" w:rsidRDefault="00DB669E" w:rsidP="00755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B669E" w:rsidRDefault="00DB669E" w:rsidP="00755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9E" w:rsidRPr="00323CB0" w:rsidRDefault="00DB669E" w:rsidP="00323CB0">
      <w:pPr>
        <w:pStyle w:val="16"/>
        <w:keepNext/>
        <w:keepLines/>
        <w:shd w:val="clear" w:color="auto" w:fill="auto"/>
        <w:spacing w:before="0" w:after="311" w:line="240" w:lineRule="auto"/>
        <w:ind w:left="140"/>
        <w:jc w:val="center"/>
        <w:rPr>
          <w:b/>
          <w:sz w:val="28"/>
          <w:szCs w:val="28"/>
        </w:rPr>
      </w:pPr>
      <w:r w:rsidRPr="00323CB0">
        <w:rPr>
          <w:b/>
          <w:sz w:val="28"/>
          <w:szCs w:val="28"/>
        </w:rPr>
        <w:t>2.6. Электроснабжение городских и сельских поселений.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городского и сельского поселения в области электроснабжения населения установлены с учетом Федерального закона от 26 марта 2003 № </w:t>
      </w:r>
      <w:r>
        <w:rPr>
          <w:sz w:val="28"/>
          <w:szCs w:val="28"/>
        </w:rPr>
        <w:t>3</w:t>
      </w:r>
      <w:r w:rsidRPr="00A142C2">
        <w:rPr>
          <w:sz w:val="28"/>
          <w:szCs w:val="28"/>
        </w:rPr>
        <w:t>5-ФЗ «Об электроэнергетике».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Расчёт электрических нагрузок для разных типов застройки следует производить в соответствии с нормами РД 34.20.185-94 (СО 153-34.20.185-94) и СП 31-110-2003.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Укрупненные показатели электропотребления для проживающего населения, приведенные в таблице 7, установлены на основании приложения Л СП 42.13330.2016 «СНиП 2.07-89* Градостроительство. Планировка и застройка городских и сельских поселений» и рекомендованы для определения минимальной необходимой мощности объектов электроснабжения.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Максимально допустимый уровень территориальной доступности объектов электроснабжения не нормируется.</w:t>
      </w:r>
    </w:p>
    <w:p w:rsidR="00DB669E" w:rsidRPr="00A142C2" w:rsidRDefault="00DB669E" w:rsidP="0075551B">
      <w:pPr>
        <w:pStyle w:val="af0"/>
        <w:shd w:val="clear" w:color="auto" w:fill="auto"/>
        <w:spacing w:line="240" w:lineRule="auto"/>
        <w:jc w:val="right"/>
        <w:rPr>
          <w:sz w:val="28"/>
          <w:szCs w:val="28"/>
        </w:rPr>
      </w:pPr>
      <w:r w:rsidRPr="00A142C2">
        <w:rPr>
          <w:sz w:val="28"/>
          <w:szCs w:val="28"/>
        </w:rPr>
        <w:t>Таблица 7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40" w:right="140" w:firstLine="440"/>
        <w:jc w:val="both"/>
        <w:rPr>
          <w:sz w:val="28"/>
          <w:szCs w:val="28"/>
        </w:rPr>
      </w:pPr>
    </w:p>
    <w:tbl>
      <w:tblPr>
        <w:tblW w:w="974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402"/>
        <w:gridCol w:w="2829"/>
        <w:gridCol w:w="2274"/>
      </w:tblGrid>
      <w:tr w:rsidR="00DB669E" w:rsidRPr="00A142C2" w:rsidTr="00323CB0">
        <w:tc>
          <w:tcPr>
            <w:tcW w:w="1244" w:type="dxa"/>
            <w:shd w:val="clear" w:color="auto" w:fill="auto"/>
            <w:vAlign w:val="center"/>
          </w:tcPr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№</w:t>
            </w:r>
          </w:p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Степень благоустройства поселения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Электропотребление,</w:t>
            </w:r>
          </w:p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кВт*ч /год на 1 чел.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DB669E" w:rsidRPr="00323CB0" w:rsidRDefault="00DB669E" w:rsidP="00323CB0">
            <w:pPr>
              <w:pStyle w:val="14"/>
              <w:shd w:val="clear" w:color="auto" w:fill="auto"/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Использование максимума электрической нагрузки, ч/год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 xml:space="preserve">Населенные пункты городского типа, жилищный </w:t>
            </w:r>
            <w:r w:rsidRPr="008514B9">
              <w:rPr>
                <w:sz w:val="24"/>
                <w:szCs w:val="24"/>
              </w:rPr>
              <w:lastRenderedPageBreak/>
              <w:t>фонд в которых не оборудован стационарными электроплитами:</w:t>
            </w:r>
          </w:p>
        </w:tc>
        <w:tc>
          <w:tcPr>
            <w:tcW w:w="2829" w:type="dxa"/>
            <w:shd w:val="clear" w:color="auto" w:fill="auto"/>
          </w:tcPr>
          <w:p w:rsidR="00DB669E" w:rsidRPr="00A142C2" w:rsidRDefault="00DB669E" w:rsidP="0075551B"/>
        </w:tc>
        <w:tc>
          <w:tcPr>
            <w:tcW w:w="2274" w:type="dxa"/>
            <w:shd w:val="clear" w:color="auto" w:fill="auto"/>
          </w:tcPr>
          <w:p w:rsidR="00DB669E" w:rsidRPr="00A142C2" w:rsidRDefault="00DB669E" w:rsidP="0075551B"/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без кондиционеров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1360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5200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с кондиционерами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1600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5700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Населенные пункты городского типа, жилищный фонд в которых оборудован стационарными с кондиционерами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без кондиционеров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1680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5300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с кондиционерами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1920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5800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Сельские населенные пункты,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жилищный фонд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(без кондиционеров) которых: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40"/>
              <w:rPr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оборудован стационарными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950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4100</w:t>
            </w:r>
          </w:p>
        </w:tc>
      </w:tr>
      <w:tr w:rsidR="00DB669E" w:rsidRPr="00A142C2" w:rsidTr="00030395">
        <w:tc>
          <w:tcPr>
            <w:tcW w:w="1244" w:type="dxa"/>
            <w:shd w:val="clear" w:color="auto" w:fill="auto"/>
          </w:tcPr>
          <w:p w:rsidR="00DB669E" w:rsidRPr="00A142C2" w:rsidRDefault="00DB669E" w:rsidP="0075551B"/>
        </w:tc>
        <w:tc>
          <w:tcPr>
            <w:tcW w:w="3402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оборудован стационарными электроплитами</w:t>
            </w:r>
          </w:p>
        </w:tc>
        <w:tc>
          <w:tcPr>
            <w:tcW w:w="2829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1350</w:t>
            </w:r>
          </w:p>
        </w:tc>
        <w:tc>
          <w:tcPr>
            <w:tcW w:w="227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4400</w:t>
            </w:r>
          </w:p>
        </w:tc>
      </w:tr>
    </w:tbl>
    <w:p w:rsidR="00DB669E" w:rsidRPr="00323CB0" w:rsidRDefault="00DB669E" w:rsidP="0075551B">
      <w:pPr>
        <w:pStyle w:val="14"/>
        <w:shd w:val="clear" w:color="auto" w:fill="auto"/>
        <w:spacing w:before="230" w:line="240" w:lineRule="auto"/>
        <w:ind w:left="120"/>
        <w:rPr>
          <w:sz w:val="20"/>
          <w:szCs w:val="20"/>
        </w:rPr>
      </w:pPr>
      <w:r w:rsidRPr="00323CB0">
        <w:rPr>
          <w:sz w:val="20"/>
          <w:szCs w:val="20"/>
        </w:rPr>
        <w:t>Примечания:</w:t>
      </w:r>
    </w:p>
    <w:p w:rsidR="00DB669E" w:rsidRPr="00323CB0" w:rsidRDefault="00DB669E" w:rsidP="0075551B">
      <w:pPr>
        <w:pStyle w:val="14"/>
        <w:numPr>
          <w:ilvl w:val="0"/>
          <w:numId w:val="3"/>
        </w:numPr>
        <w:shd w:val="clear" w:color="auto" w:fill="auto"/>
        <w:tabs>
          <w:tab w:val="left" w:pos="835"/>
        </w:tabs>
        <w:spacing w:line="240" w:lineRule="auto"/>
        <w:ind w:left="120" w:right="140" w:firstLine="420"/>
        <w:jc w:val="both"/>
        <w:rPr>
          <w:sz w:val="20"/>
          <w:szCs w:val="20"/>
        </w:rPr>
      </w:pPr>
      <w:r w:rsidRPr="00323CB0">
        <w:rPr>
          <w:sz w:val="20"/>
          <w:szCs w:val="20"/>
        </w:rPr>
        <w:t>Укрупненные показатели электропотребления приводятся для населенных пунктов городского типа, которыми являются поселки городского типа.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DB669E" w:rsidRPr="00323CB0" w:rsidRDefault="00DB669E" w:rsidP="0075551B">
      <w:pPr>
        <w:pStyle w:val="14"/>
        <w:numPr>
          <w:ilvl w:val="0"/>
          <w:numId w:val="3"/>
        </w:numPr>
        <w:shd w:val="clear" w:color="auto" w:fill="auto"/>
        <w:tabs>
          <w:tab w:val="left" w:pos="835"/>
        </w:tabs>
        <w:spacing w:after="341" w:line="240" w:lineRule="auto"/>
        <w:ind w:left="120" w:right="140" w:firstLine="420"/>
        <w:jc w:val="both"/>
        <w:rPr>
          <w:sz w:val="20"/>
          <w:szCs w:val="20"/>
        </w:rPr>
      </w:pPr>
      <w:r w:rsidRPr="00323CB0">
        <w:rPr>
          <w:sz w:val="20"/>
          <w:szCs w:val="20"/>
        </w:rPr>
        <w:t>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54.13330.2016.</w:t>
      </w:r>
    </w:p>
    <w:p w:rsidR="00DB669E" w:rsidRPr="00323CB0" w:rsidRDefault="00DB669E" w:rsidP="00323CB0">
      <w:pPr>
        <w:pStyle w:val="16"/>
        <w:keepNext/>
        <w:keepLines/>
        <w:shd w:val="clear" w:color="auto" w:fill="auto"/>
        <w:spacing w:before="0" w:after="296" w:line="240" w:lineRule="auto"/>
        <w:ind w:left="120" w:firstLine="420"/>
        <w:jc w:val="center"/>
        <w:rPr>
          <w:b/>
          <w:sz w:val="28"/>
          <w:szCs w:val="28"/>
        </w:rPr>
      </w:pPr>
      <w:bookmarkStart w:id="0" w:name="bookmark3"/>
      <w:r w:rsidRPr="00323CB0">
        <w:rPr>
          <w:b/>
          <w:sz w:val="28"/>
          <w:szCs w:val="28"/>
        </w:rPr>
        <w:t>2.7. Газоснабжение городских и сельских поселений.</w:t>
      </w:r>
      <w:bookmarkEnd w:id="0"/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20" w:right="140" w:firstLine="42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Проектирование и строительство новых газораспределительных систем, реконструкцию и развитие действующих газораспределительных систем следует осуществлять в соответствии со схемой газоснабжения, разработанной в составе программы газификации Кировской области, в целях обеспечения предусматриваемого программой уровня газификации жилищно-коммунального хозяйства, промышленных и иных организаций.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20" w:right="140" w:firstLine="42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20" w:right="140" w:firstLine="420"/>
        <w:rPr>
          <w:sz w:val="28"/>
          <w:szCs w:val="28"/>
        </w:rPr>
      </w:pPr>
      <w:r w:rsidRPr="00A142C2">
        <w:rPr>
          <w:sz w:val="28"/>
          <w:szCs w:val="28"/>
        </w:rPr>
        <w:t>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нужды населения и производственные нужды и характеристики планируемых к размещению объектов.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20" w:right="140" w:firstLine="42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8.</w:t>
      </w:r>
    </w:p>
    <w:p w:rsidR="00C4700A" w:rsidRDefault="00C4700A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  <w:bookmarkStart w:id="1" w:name="_GoBack"/>
      <w:bookmarkEnd w:id="1"/>
    </w:p>
    <w:p w:rsidR="00767CBF" w:rsidRDefault="00767CBF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8700" w:hanging="478"/>
        <w:rPr>
          <w:sz w:val="28"/>
          <w:szCs w:val="28"/>
        </w:rPr>
      </w:pPr>
      <w:r w:rsidRPr="00A142C2">
        <w:rPr>
          <w:sz w:val="28"/>
          <w:szCs w:val="28"/>
        </w:rPr>
        <w:t>Таблица 8</w:t>
      </w:r>
    </w:p>
    <w:p w:rsidR="00DB669E" w:rsidRPr="00A142C2" w:rsidRDefault="00DB669E" w:rsidP="0075551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662"/>
        <w:gridCol w:w="2386"/>
      </w:tblGrid>
      <w:tr w:rsidR="00DB669E" w:rsidRPr="00A142C2" w:rsidTr="00323CB0">
        <w:trPr>
          <w:trHeight w:val="8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323CB0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№</w:t>
            </w:r>
            <w:r w:rsidR="00323CB0" w:rsidRPr="00323CB0">
              <w:rPr>
                <w:sz w:val="20"/>
                <w:szCs w:val="20"/>
              </w:rPr>
              <w:t xml:space="preserve"> </w:t>
            </w:r>
            <w:r w:rsidRPr="00323CB0">
              <w:rPr>
                <w:sz w:val="20"/>
                <w:szCs w:val="2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323CB0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Показатель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CB0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 xml:space="preserve">Норма расхода газа </w:t>
            </w:r>
          </w:p>
          <w:p w:rsidR="00DB669E" w:rsidRPr="00323CB0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0"/>
                <w:szCs w:val="20"/>
              </w:rPr>
            </w:pPr>
            <w:r w:rsidRPr="00323CB0">
              <w:rPr>
                <w:sz w:val="20"/>
                <w:szCs w:val="20"/>
              </w:rPr>
              <w:t>м3/год на 1 чел.</w:t>
            </w:r>
          </w:p>
        </w:tc>
      </w:tr>
      <w:tr w:rsidR="00DB669E" w:rsidRPr="00A142C2" w:rsidTr="00323CB0">
        <w:trPr>
          <w:trHeight w:val="9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Потребление газа на индивидуально-бытовые нужды населения (квартира, оборудованная газовой плитой, централизованным горячим водоснабжением)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A142C2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DB669E" w:rsidRPr="00A142C2" w:rsidTr="00323CB0">
        <w:trPr>
          <w:trHeight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Потребление газа на индивидуально-бытовые нужды населения (квартира, оборудованная газовой плитой и газовым водонагревателем при отсутствии централизованного горячего водоснабжения)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A142C2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43,2</w:t>
            </w:r>
          </w:p>
        </w:tc>
      </w:tr>
      <w:tr w:rsidR="00DB669E" w:rsidRPr="00A142C2" w:rsidTr="00323CB0">
        <w:trPr>
          <w:trHeight w:val="13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69E" w:rsidRPr="00A142C2" w:rsidRDefault="00DB669E" w:rsidP="0075551B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Потребление газа на индивидуально-бытовые нужды населения (квартира, оборудованная газовой плитой, без централизованного горячего водоснабжения и газового водонагревателя)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69E" w:rsidRPr="00A142C2" w:rsidRDefault="00DB669E" w:rsidP="00323CB0">
            <w:pPr>
              <w:pStyle w:val="14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sz w:val="24"/>
                <w:szCs w:val="24"/>
              </w:rPr>
            </w:pPr>
            <w:r w:rsidRPr="00A142C2">
              <w:rPr>
                <w:sz w:val="24"/>
                <w:szCs w:val="24"/>
              </w:rPr>
              <w:t>186,0</w:t>
            </w:r>
          </w:p>
        </w:tc>
      </w:tr>
    </w:tbl>
    <w:p w:rsidR="00DB669E" w:rsidRPr="00A142C2" w:rsidRDefault="00DB669E" w:rsidP="0075551B">
      <w:pPr>
        <w:pStyle w:val="14"/>
        <w:shd w:val="clear" w:color="auto" w:fill="auto"/>
        <w:spacing w:before="234" w:line="240" w:lineRule="auto"/>
        <w:ind w:left="100" w:right="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Удельные показатели максимальной тепловой нагрузки, расхода газа для различных потребителей следует принимать по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DB669E" w:rsidRPr="00A142C2" w:rsidRDefault="00DB669E" w:rsidP="0075551B">
      <w:pPr>
        <w:pStyle w:val="14"/>
        <w:shd w:val="clear" w:color="auto" w:fill="auto"/>
        <w:spacing w:after="300" w:line="240" w:lineRule="auto"/>
        <w:ind w:left="100" w:right="40" w:firstLine="4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Максимально допустимый уровень территориальной доступности объектов не нормируется.</w:t>
      </w:r>
    </w:p>
    <w:p w:rsidR="00DB669E" w:rsidRPr="00323CB0" w:rsidRDefault="00DB669E" w:rsidP="00323CB0">
      <w:pPr>
        <w:pStyle w:val="16"/>
        <w:keepNext/>
        <w:keepLines/>
        <w:shd w:val="clear" w:color="auto" w:fill="auto"/>
        <w:spacing w:before="0" w:after="300" w:line="240" w:lineRule="auto"/>
        <w:ind w:left="100" w:right="40" w:firstLine="440"/>
        <w:jc w:val="center"/>
        <w:rPr>
          <w:b/>
          <w:sz w:val="28"/>
          <w:szCs w:val="28"/>
        </w:rPr>
      </w:pPr>
      <w:bookmarkStart w:id="2" w:name="bookmark4"/>
      <w:r w:rsidRPr="00323CB0">
        <w:rPr>
          <w:b/>
          <w:sz w:val="28"/>
          <w:szCs w:val="28"/>
        </w:rPr>
        <w:t>2.8. Автомобильные дороги местного значения вне границ населенных пунктов в границах муниципального района.</w:t>
      </w:r>
      <w:bookmarkEnd w:id="2"/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00" w:right="40"/>
        <w:jc w:val="both"/>
        <w:rPr>
          <w:sz w:val="28"/>
          <w:szCs w:val="28"/>
        </w:rPr>
      </w:pPr>
      <w:r w:rsidRPr="00A142C2">
        <w:rPr>
          <w:sz w:val="28"/>
          <w:szCs w:val="28"/>
        </w:rPr>
        <w:t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 пунктов в границах муниципального района приведены в таблице 9.</w:t>
      </w: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00" w:right="40"/>
        <w:jc w:val="both"/>
        <w:rPr>
          <w:sz w:val="28"/>
          <w:szCs w:val="28"/>
        </w:rPr>
      </w:pPr>
    </w:p>
    <w:p w:rsidR="00DB669E" w:rsidRPr="00A142C2" w:rsidRDefault="00DB669E" w:rsidP="0075551B">
      <w:pPr>
        <w:pStyle w:val="14"/>
        <w:shd w:val="clear" w:color="auto" w:fill="auto"/>
        <w:spacing w:line="240" w:lineRule="auto"/>
        <w:ind w:left="100" w:right="40"/>
        <w:jc w:val="right"/>
        <w:rPr>
          <w:sz w:val="28"/>
          <w:szCs w:val="28"/>
        </w:rPr>
      </w:pP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</w:r>
      <w:r w:rsidRPr="00A142C2">
        <w:rPr>
          <w:sz w:val="28"/>
          <w:szCs w:val="28"/>
        </w:rPr>
        <w:tab/>
        <w:t>Таблица 9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162"/>
        <w:gridCol w:w="3162"/>
      </w:tblGrid>
      <w:tr w:rsidR="00DB669E" w:rsidRPr="00A142C2" w:rsidTr="00030395">
        <w:tc>
          <w:tcPr>
            <w:tcW w:w="3314" w:type="dxa"/>
            <w:vMerge w:val="restart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right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582" w:type="dxa"/>
            <w:gridSpan w:val="2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center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DB669E" w:rsidRPr="00A142C2" w:rsidTr="00030395">
        <w:tc>
          <w:tcPr>
            <w:tcW w:w="3314" w:type="dxa"/>
            <w:vMerge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IV категории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V категории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Автомобильные дороги местного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значения вне границ населенных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пунктов, в том числе основные расчетные параметры: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right="40"/>
              <w:jc w:val="right"/>
              <w:rPr>
                <w:sz w:val="24"/>
                <w:szCs w:val="24"/>
              </w:rPr>
            </w:pP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число полос движения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2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8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lastRenderedPageBreak/>
              <w:t>ширина полосы движения, м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3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jc w:val="center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3,5 - 4,5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центральная разделительная полоса</w:t>
            </w:r>
          </w:p>
        </w:tc>
        <w:tc>
          <w:tcPr>
            <w:tcW w:w="6582" w:type="dxa"/>
            <w:gridSpan w:val="2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не требуется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пересечения с автодорогами,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велосипедными и пешеходными</w:t>
            </w:r>
          </w:p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дорожками</w:t>
            </w:r>
          </w:p>
        </w:tc>
        <w:tc>
          <w:tcPr>
            <w:tcW w:w="6582" w:type="dxa"/>
            <w:gridSpan w:val="2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допускаются в одном уровне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примыкания в одном уровне</w:t>
            </w:r>
          </w:p>
        </w:tc>
        <w:tc>
          <w:tcPr>
            <w:tcW w:w="6582" w:type="dxa"/>
            <w:gridSpan w:val="2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допускаются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80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8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60</w:t>
            </w:r>
          </w:p>
        </w:tc>
      </w:tr>
      <w:tr w:rsidR="00DB669E" w:rsidRPr="00A142C2" w:rsidTr="00030395"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наименьший радиус кривых в плане, м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300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8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150</w:t>
            </w:r>
          </w:p>
        </w:tc>
      </w:tr>
      <w:tr w:rsidR="00DB669E" w:rsidRPr="00A142C2" w:rsidTr="00030395">
        <w:trPr>
          <w:trHeight w:val="102"/>
        </w:trPr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наибольший продольный уклон, %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60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70</w:t>
            </w:r>
          </w:p>
        </w:tc>
      </w:tr>
      <w:tr w:rsidR="00DB669E" w:rsidRPr="00A142C2" w:rsidTr="00030395">
        <w:trPr>
          <w:trHeight w:val="102"/>
        </w:trPr>
        <w:tc>
          <w:tcPr>
            <w:tcW w:w="3314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10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10,0</w:t>
            </w:r>
          </w:p>
        </w:tc>
        <w:tc>
          <w:tcPr>
            <w:tcW w:w="3291" w:type="dxa"/>
            <w:shd w:val="clear" w:color="auto" w:fill="auto"/>
          </w:tcPr>
          <w:p w:rsidR="00DB669E" w:rsidRPr="008514B9" w:rsidRDefault="00DB669E" w:rsidP="0075551B">
            <w:pPr>
              <w:pStyle w:val="14"/>
              <w:shd w:val="clear" w:color="auto" w:fill="auto"/>
              <w:spacing w:line="240" w:lineRule="auto"/>
              <w:ind w:left="1040"/>
              <w:rPr>
                <w:sz w:val="24"/>
                <w:szCs w:val="24"/>
              </w:rPr>
            </w:pPr>
            <w:r w:rsidRPr="008514B9">
              <w:rPr>
                <w:sz w:val="24"/>
                <w:szCs w:val="24"/>
              </w:rPr>
              <w:t>8,0</w:t>
            </w:r>
          </w:p>
        </w:tc>
      </w:tr>
    </w:tbl>
    <w:p w:rsidR="00DB669E" w:rsidRPr="00A142C2" w:rsidRDefault="00DB669E" w:rsidP="0075551B">
      <w:pPr>
        <w:pStyle w:val="14"/>
        <w:shd w:val="clear" w:color="auto" w:fill="auto"/>
        <w:spacing w:line="240" w:lineRule="auto"/>
        <w:ind w:left="100" w:right="40"/>
        <w:jc w:val="right"/>
        <w:rPr>
          <w:sz w:val="28"/>
          <w:szCs w:val="28"/>
        </w:rPr>
      </w:pPr>
    </w:p>
    <w:p w:rsidR="00323CB0" w:rsidRDefault="00323CB0" w:rsidP="0075551B">
      <w:pPr>
        <w:autoSpaceDE w:val="0"/>
        <w:autoSpaceDN w:val="0"/>
        <w:adjustRightInd w:val="0"/>
        <w:ind w:left="1100" w:hanging="400"/>
        <w:jc w:val="both"/>
        <w:rPr>
          <w:b/>
          <w:spacing w:val="-2"/>
          <w:sz w:val="28"/>
          <w:szCs w:val="28"/>
        </w:rPr>
      </w:pPr>
    </w:p>
    <w:p w:rsidR="00DB669E" w:rsidRPr="00FE4E81" w:rsidRDefault="00DB669E" w:rsidP="00323CB0">
      <w:pPr>
        <w:autoSpaceDE w:val="0"/>
        <w:autoSpaceDN w:val="0"/>
        <w:adjustRightInd w:val="0"/>
        <w:ind w:left="1100" w:hanging="400"/>
        <w:jc w:val="center"/>
        <w:rPr>
          <w:b/>
          <w:spacing w:val="-2"/>
          <w:sz w:val="28"/>
          <w:szCs w:val="28"/>
        </w:rPr>
      </w:pPr>
      <w:r w:rsidRPr="00FE4E81">
        <w:rPr>
          <w:b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DB669E" w:rsidRPr="00FE4E81" w:rsidRDefault="00DB669E" w:rsidP="0075551B">
      <w:pPr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</w:p>
    <w:p w:rsidR="00DB669E" w:rsidRPr="00B07B26" w:rsidRDefault="00DB669E" w:rsidP="0075551B">
      <w:pPr>
        <w:pStyle w:val="u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B07B26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местных</w:t>
      </w:r>
      <w:r w:rsidRPr="00B07B26">
        <w:rPr>
          <w:sz w:val="28"/>
          <w:szCs w:val="28"/>
        </w:rPr>
        <w:t xml:space="preserve"> нормативах установлены расчетные показатели минимально допустимого уровня обеспеченности объектами местного значения </w:t>
      </w:r>
      <w:r>
        <w:rPr>
          <w:sz w:val="28"/>
          <w:szCs w:val="28"/>
        </w:rPr>
        <w:t xml:space="preserve">района </w:t>
      </w:r>
      <w:r w:rsidRPr="00B07B26">
        <w:rPr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муниципальн</w:t>
      </w:r>
      <w:r>
        <w:rPr>
          <w:sz w:val="28"/>
          <w:szCs w:val="28"/>
        </w:rPr>
        <w:t>ого</w:t>
      </w:r>
      <w:r w:rsidRPr="00B07B2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B07B26">
        <w:rPr>
          <w:sz w:val="28"/>
          <w:szCs w:val="28"/>
        </w:rPr>
        <w:t xml:space="preserve"> с учетом:</w:t>
      </w:r>
    </w:p>
    <w:p w:rsidR="00DB669E" w:rsidRPr="00FA00CC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FA00CC">
        <w:rPr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323CB0" w:rsidRPr="00FA00CC">
        <w:rPr>
          <w:sz w:val="28"/>
          <w:szCs w:val="28"/>
        </w:rPr>
        <w:t>Куме</w:t>
      </w:r>
      <w:r w:rsidRPr="00FA00CC">
        <w:rPr>
          <w:sz w:val="28"/>
          <w:szCs w:val="28"/>
        </w:rPr>
        <w:t xml:space="preserve">нского района  проживает </w:t>
      </w:r>
      <w:r w:rsidR="003A4C50" w:rsidRPr="00FA00CC">
        <w:rPr>
          <w:sz w:val="28"/>
          <w:szCs w:val="28"/>
        </w:rPr>
        <w:t>15,4</w:t>
      </w:r>
      <w:r w:rsidRPr="00FA00CC">
        <w:rPr>
          <w:sz w:val="28"/>
          <w:szCs w:val="28"/>
        </w:rPr>
        <w:t xml:space="preserve"> тыс. чел.;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FA00CC">
        <w:rPr>
          <w:sz w:val="28"/>
          <w:szCs w:val="28"/>
        </w:rPr>
        <w:t xml:space="preserve">Разрабатывающейся </w:t>
      </w:r>
      <w:r w:rsidR="00FA00CC" w:rsidRPr="00FA00CC">
        <w:rPr>
          <w:sz w:val="28"/>
          <w:szCs w:val="28"/>
        </w:rPr>
        <w:t>стратегия</w:t>
      </w:r>
      <w:r w:rsidRPr="00FA00CC">
        <w:rPr>
          <w:sz w:val="28"/>
          <w:szCs w:val="28"/>
        </w:rPr>
        <w:t xml:space="preserve"> социально-экономического развития </w:t>
      </w:r>
      <w:r w:rsidR="00323CB0" w:rsidRPr="00FA00CC">
        <w:rPr>
          <w:sz w:val="28"/>
          <w:szCs w:val="28"/>
        </w:rPr>
        <w:t>Куменского района на период 2021</w:t>
      </w:r>
      <w:r w:rsidRPr="00FA00CC">
        <w:rPr>
          <w:sz w:val="28"/>
          <w:szCs w:val="28"/>
        </w:rPr>
        <w:t>-20</w:t>
      </w:r>
      <w:r w:rsidR="00FA00CC" w:rsidRPr="00FA00CC">
        <w:rPr>
          <w:sz w:val="28"/>
          <w:szCs w:val="28"/>
        </w:rPr>
        <w:t>3</w:t>
      </w:r>
      <w:r w:rsidR="00323CB0" w:rsidRPr="00FA00CC">
        <w:rPr>
          <w:sz w:val="28"/>
          <w:szCs w:val="28"/>
        </w:rPr>
        <w:t>5</w:t>
      </w:r>
      <w:r w:rsidRPr="00FA00CC">
        <w:rPr>
          <w:sz w:val="28"/>
          <w:szCs w:val="28"/>
        </w:rPr>
        <w:t>гг;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органов местного самоуправления </w:t>
      </w:r>
      <w:r w:rsidR="00323CB0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  и заинтересованных лиц;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 w:rsidRPr="004B2A6E">
        <w:rPr>
          <w:spacing w:val="-8"/>
          <w:sz w:val="28"/>
          <w:szCs w:val="28"/>
        </w:rPr>
        <w:t>федерального законодательства, иных градостроительных показателей и норм</w:t>
      </w:r>
      <w:r>
        <w:rPr>
          <w:spacing w:val="-8"/>
          <w:sz w:val="28"/>
          <w:szCs w:val="28"/>
        </w:rPr>
        <w:t>;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DB669E" w:rsidRPr="00323CB0" w:rsidRDefault="00DB669E" w:rsidP="0075551B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схемы территориального планирования </w:t>
      </w:r>
      <w:r w:rsidR="00323CB0">
        <w:rPr>
          <w:spacing w:val="-8"/>
          <w:sz w:val="28"/>
          <w:szCs w:val="28"/>
        </w:rPr>
        <w:t>Куме</w:t>
      </w:r>
      <w:r>
        <w:rPr>
          <w:spacing w:val="-8"/>
          <w:sz w:val="28"/>
          <w:szCs w:val="28"/>
        </w:rPr>
        <w:t xml:space="preserve">нского района, утверждённой решением </w:t>
      </w:r>
      <w:r w:rsidR="00323CB0">
        <w:rPr>
          <w:spacing w:val="-8"/>
          <w:sz w:val="28"/>
          <w:szCs w:val="28"/>
        </w:rPr>
        <w:t>Куме</w:t>
      </w:r>
      <w:r>
        <w:rPr>
          <w:spacing w:val="-8"/>
          <w:sz w:val="28"/>
          <w:szCs w:val="28"/>
        </w:rPr>
        <w:t xml:space="preserve">нской районной Думы </w:t>
      </w:r>
      <w:r w:rsidRPr="00323CB0">
        <w:rPr>
          <w:spacing w:val="-8"/>
          <w:sz w:val="28"/>
          <w:szCs w:val="28"/>
        </w:rPr>
        <w:t xml:space="preserve">от </w:t>
      </w:r>
      <w:r w:rsidR="00323CB0" w:rsidRPr="00323CB0">
        <w:rPr>
          <w:sz w:val="28"/>
          <w:szCs w:val="28"/>
          <w:shd w:val="clear" w:color="auto" w:fill="F6F6F6"/>
        </w:rPr>
        <w:t xml:space="preserve"> 20.03.2012 № 11/108 "</w:t>
      </w:r>
      <w:hyperlink r:id="rId10" w:history="1">
        <w:r w:rsidR="00323CB0" w:rsidRPr="00323CB0">
          <w:rPr>
            <w:rStyle w:val="af4"/>
            <w:color w:val="auto"/>
            <w:sz w:val="28"/>
            <w:szCs w:val="28"/>
            <w:u w:val="none"/>
            <w:shd w:val="clear" w:color="auto" w:fill="F6F6F6"/>
          </w:rPr>
          <w:t>Об утверждении схемы территориального планирования Куменского муниципального района Кировской области</w:t>
        </w:r>
      </w:hyperlink>
      <w:r w:rsidR="00323CB0" w:rsidRPr="00323CB0">
        <w:rPr>
          <w:sz w:val="28"/>
          <w:szCs w:val="28"/>
          <w:shd w:val="clear" w:color="auto" w:fill="F6F6F6"/>
        </w:rPr>
        <w:t>"</w:t>
      </w:r>
      <w:r w:rsidR="00323CB0">
        <w:rPr>
          <w:sz w:val="28"/>
          <w:szCs w:val="28"/>
          <w:shd w:val="clear" w:color="auto" w:fill="F6F6F6"/>
        </w:rPr>
        <w:t>.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</w:t>
      </w:r>
      <w:r w:rsidRPr="005C1BA6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5C1BA6">
        <w:rPr>
          <w:sz w:val="28"/>
          <w:szCs w:val="28"/>
        </w:rPr>
        <w:t xml:space="preserve"> на повышение благоприятных условий жизни населения </w:t>
      </w:r>
      <w:r w:rsidR="003A4C50">
        <w:rPr>
          <w:sz w:val="28"/>
          <w:szCs w:val="28"/>
        </w:rPr>
        <w:t>Куме</w:t>
      </w:r>
      <w:r>
        <w:rPr>
          <w:sz w:val="28"/>
          <w:szCs w:val="28"/>
        </w:rPr>
        <w:t>нского района</w:t>
      </w:r>
      <w:r w:rsidRPr="005C1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устойчивое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5C1BA6">
        <w:rPr>
          <w:sz w:val="28"/>
          <w:szCs w:val="28"/>
        </w:rPr>
        <w:t>территорий</w:t>
      </w:r>
      <w:r>
        <w:rPr>
          <w:sz w:val="28"/>
          <w:szCs w:val="28"/>
        </w:rPr>
        <w:t>.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Минимальные расчетные показатели, содержащиеся в основной части </w:t>
      </w:r>
      <w:r w:rsidRPr="00AA61ED">
        <w:rPr>
          <w:sz w:val="28"/>
          <w:szCs w:val="28"/>
        </w:rPr>
        <w:t>обеспечения объектами социального и иного назначения в области обеспечения учреждениями и предприятиями обслуживания</w:t>
      </w:r>
      <w:r>
        <w:rPr>
          <w:sz w:val="28"/>
          <w:szCs w:val="28"/>
        </w:rPr>
        <w:t>,</w:t>
      </w:r>
      <w:r w:rsidRPr="00AA61ED">
        <w:rPr>
          <w:sz w:val="28"/>
          <w:szCs w:val="28"/>
        </w:rPr>
        <w:t xml:space="preserve"> действуют в отношении </w:t>
      </w:r>
      <w:r w:rsidRPr="00AA61ED">
        <w:rPr>
          <w:sz w:val="28"/>
          <w:szCs w:val="28"/>
        </w:rPr>
        <w:lastRenderedPageBreak/>
        <w:t>объектов, размещаемых на застроенных и подлежащей застройке территориях общественно-деловых, жилых, ландшафтно-рекреационных зон</w:t>
      </w:r>
      <w:r>
        <w:rPr>
          <w:sz w:val="28"/>
          <w:szCs w:val="28"/>
        </w:rPr>
        <w:t>.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Минимальные расчетные показатели, содержащиеся в основной части </w:t>
      </w:r>
      <w:r w:rsidRPr="00AA61ED">
        <w:rPr>
          <w:sz w:val="28"/>
          <w:szCs w:val="28"/>
        </w:rPr>
        <w:t>обеспечения объектами социального и иного назначения в области обеспечения учреждениями и предприятиями обслуживания</w:t>
      </w:r>
      <w:r>
        <w:rPr>
          <w:sz w:val="28"/>
          <w:szCs w:val="28"/>
        </w:rPr>
        <w:t>,</w:t>
      </w:r>
      <w:r w:rsidRPr="00AA61ED">
        <w:rPr>
          <w:sz w:val="28"/>
          <w:szCs w:val="28"/>
        </w:rPr>
        <w:t xml:space="preserve">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</w:t>
      </w:r>
      <w:r>
        <w:rPr>
          <w:sz w:val="28"/>
          <w:szCs w:val="28"/>
        </w:rPr>
        <w:t>.</w:t>
      </w:r>
    </w:p>
    <w:p w:rsidR="00DB669E" w:rsidRPr="001A0839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A0839">
        <w:rPr>
          <w:sz w:val="28"/>
          <w:szCs w:val="28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</w:t>
      </w:r>
      <w:r>
        <w:rPr>
          <w:sz w:val="28"/>
          <w:szCs w:val="28"/>
        </w:rPr>
        <w:t>ей</w:t>
      </w:r>
      <w:r w:rsidRPr="001A0839">
        <w:rPr>
          <w:sz w:val="28"/>
          <w:szCs w:val="28"/>
        </w:rPr>
        <w:t xml:space="preserve"> максимально допустимого уровня территориальной доступности таких объектов</w:t>
      </w:r>
      <w:r>
        <w:rPr>
          <w:sz w:val="28"/>
          <w:szCs w:val="28"/>
        </w:rPr>
        <w:t>.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839">
        <w:rPr>
          <w:sz w:val="28"/>
          <w:szCs w:val="28"/>
        </w:rPr>
        <w:t xml:space="preserve"> области  транспорта</w:t>
      </w:r>
      <w:r>
        <w:rPr>
          <w:sz w:val="28"/>
          <w:szCs w:val="28"/>
        </w:rPr>
        <w:t>:</w:t>
      </w:r>
    </w:p>
    <w:p w:rsidR="00DB669E" w:rsidRPr="001A0839" w:rsidRDefault="00DB669E" w:rsidP="0075551B">
      <w:pPr>
        <w:autoSpaceDE w:val="0"/>
        <w:autoSpaceDN w:val="0"/>
        <w:adjustRightInd w:val="0"/>
        <w:ind w:firstLine="6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0,5 км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839">
        <w:rPr>
          <w:sz w:val="28"/>
          <w:szCs w:val="28"/>
        </w:rPr>
        <w:t xml:space="preserve"> области  </w:t>
      </w:r>
      <w:r>
        <w:rPr>
          <w:sz w:val="28"/>
          <w:szCs w:val="28"/>
        </w:rPr>
        <w:t>образования:</w:t>
      </w:r>
    </w:p>
    <w:p w:rsidR="00DB669E" w:rsidRPr="001A0839" w:rsidRDefault="00DB669E" w:rsidP="0075551B">
      <w:pPr>
        <w:autoSpaceDE w:val="0"/>
        <w:autoSpaceDN w:val="0"/>
        <w:adjustRightInd w:val="0"/>
        <w:ind w:firstLine="6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0,5 км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области физической культуры и спорта: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0,5 км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8494E">
        <w:rPr>
          <w:sz w:val="28"/>
          <w:szCs w:val="28"/>
        </w:rPr>
        <w:t>В области утилизации и переработки бытовых и промышленных отходов</w:t>
      </w:r>
      <w:r>
        <w:rPr>
          <w:sz w:val="28"/>
          <w:szCs w:val="28"/>
        </w:rPr>
        <w:t>: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км.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в иных областях:</w:t>
      </w:r>
    </w:p>
    <w:p w:rsidR="00DB669E" w:rsidRPr="001A0839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 км</w:t>
      </w:r>
    </w:p>
    <w:p w:rsidR="00DB669E" w:rsidRDefault="00DB669E" w:rsidP="0075551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DB669E" w:rsidRDefault="00DB669E" w:rsidP="007555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69E" w:rsidRPr="00B4172D" w:rsidRDefault="00DB669E" w:rsidP="00D256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DB669E" w:rsidRPr="00B4172D" w:rsidSect="00762CC8">
      <w:headerReference w:type="even" r:id="rId11"/>
      <w:headerReference w:type="default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8C" w:rsidRDefault="0027738C" w:rsidP="00D25634">
      <w:r>
        <w:separator/>
      </w:r>
    </w:p>
  </w:endnote>
  <w:endnote w:type="continuationSeparator" w:id="0">
    <w:p w:rsidR="0027738C" w:rsidRDefault="0027738C" w:rsidP="00D2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8C" w:rsidRDefault="0027738C" w:rsidP="00D25634">
      <w:r>
        <w:separator/>
      </w:r>
    </w:p>
  </w:footnote>
  <w:footnote w:type="continuationSeparator" w:id="0">
    <w:p w:rsidR="0027738C" w:rsidRDefault="0027738C" w:rsidP="00D2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9C0" w:rsidRDefault="00945CF6" w:rsidP="0089756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F5A3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19C0" w:rsidRDefault="002773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84709"/>
      <w:docPartObj>
        <w:docPartGallery w:val="Page Numbers (Top of Page)"/>
        <w:docPartUnique/>
      </w:docPartObj>
    </w:sdtPr>
    <w:sdtEndPr/>
    <w:sdtContent>
      <w:p w:rsidR="00AC13E4" w:rsidRDefault="0027738C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4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19C0" w:rsidRDefault="0027738C" w:rsidP="006F3CA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98374A"/>
    <w:multiLevelType w:val="multilevel"/>
    <w:tmpl w:val="4D8C5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1A"/>
    <w:rsid w:val="000064D0"/>
    <w:rsid w:val="00012395"/>
    <w:rsid w:val="00014DD0"/>
    <w:rsid w:val="00041E85"/>
    <w:rsid w:val="00050730"/>
    <w:rsid w:val="000746E4"/>
    <w:rsid w:val="0007637F"/>
    <w:rsid w:val="000A22A6"/>
    <w:rsid w:val="000B04A5"/>
    <w:rsid w:val="000B3BC6"/>
    <w:rsid w:val="000B3E9B"/>
    <w:rsid w:val="000C1BD0"/>
    <w:rsid w:val="000E42E5"/>
    <w:rsid w:val="00132341"/>
    <w:rsid w:val="00132980"/>
    <w:rsid w:val="00143276"/>
    <w:rsid w:val="001446B8"/>
    <w:rsid w:val="001A2BD9"/>
    <w:rsid w:val="001A773A"/>
    <w:rsid w:val="001C532B"/>
    <w:rsid w:val="001D7C8C"/>
    <w:rsid w:val="001E1367"/>
    <w:rsid w:val="001F57B9"/>
    <w:rsid w:val="00261F2B"/>
    <w:rsid w:val="00264FD0"/>
    <w:rsid w:val="00277050"/>
    <w:rsid w:val="0027738C"/>
    <w:rsid w:val="002B57AE"/>
    <w:rsid w:val="00315C7C"/>
    <w:rsid w:val="00323CB0"/>
    <w:rsid w:val="0033527B"/>
    <w:rsid w:val="003358B7"/>
    <w:rsid w:val="0033789F"/>
    <w:rsid w:val="00361555"/>
    <w:rsid w:val="00392285"/>
    <w:rsid w:val="00393FF7"/>
    <w:rsid w:val="003A4C50"/>
    <w:rsid w:val="003B7278"/>
    <w:rsid w:val="003C653A"/>
    <w:rsid w:val="003E43A5"/>
    <w:rsid w:val="00401FCC"/>
    <w:rsid w:val="00416828"/>
    <w:rsid w:val="004169EB"/>
    <w:rsid w:val="00433EF5"/>
    <w:rsid w:val="00454414"/>
    <w:rsid w:val="00461EF8"/>
    <w:rsid w:val="004661D3"/>
    <w:rsid w:val="004E2F4F"/>
    <w:rsid w:val="004E5A33"/>
    <w:rsid w:val="004E5C29"/>
    <w:rsid w:val="004F5180"/>
    <w:rsid w:val="00512C7E"/>
    <w:rsid w:val="00526601"/>
    <w:rsid w:val="00535998"/>
    <w:rsid w:val="00544957"/>
    <w:rsid w:val="005722EB"/>
    <w:rsid w:val="0059572B"/>
    <w:rsid w:val="005A4EDF"/>
    <w:rsid w:val="005B1D87"/>
    <w:rsid w:val="005B48BC"/>
    <w:rsid w:val="005E6430"/>
    <w:rsid w:val="00603484"/>
    <w:rsid w:val="00654E59"/>
    <w:rsid w:val="00661A66"/>
    <w:rsid w:val="00672CCF"/>
    <w:rsid w:val="00682350"/>
    <w:rsid w:val="00686D3C"/>
    <w:rsid w:val="006C304E"/>
    <w:rsid w:val="006D0557"/>
    <w:rsid w:val="006F28F3"/>
    <w:rsid w:val="006F3CAA"/>
    <w:rsid w:val="007102D2"/>
    <w:rsid w:val="00722E35"/>
    <w:rsid w:val="00735359"/>
    <w:rsid w:val="0074405C"/>
    <w:rsid w:val="00750F65"/>
    <w:rsid w:val="0075138D"/>
    <w:rsid w:val="0075551B"/>
    <w:rsid w:val="00762CC8"/>
    <w:rsid w:val="007651C3"/>
    <w:rsid w:val="00767CBF"/>
    <w:rsid w:val="007876A1"/>
    <w:rsid w:val="007D048C"/>
    <w:rsid w:val="007D2EAC"/>
    <w:rsid w:val="007E18C9"/>
    <w:rsid w:val="00800B66"/>
    <w:rsid w:val="00846E07"/>
    <w:rsid w:val="0087551C"/>
    <w:rsid w:val="008962AC"/>
    <w:rsid w:val="00897DD7"/>
    <w:rsid w:val="008B0DD8"/>
    <w:rsid w:val="008C34C3"/>
    <w:rsid w:val="008D4CD8"/>
    <w:rsid w:val="008E041A"/>
    <w:rsid w:val="008F5A32"/>
    <w:rsid w:val="00901C91"/>
    <w:rsid w:val="009268DB"/>
    <w:rsid w:val="00934EAA"/>
    <w:rsid w:val="00945CF6"/>
    <w:rsid w:val="00961E88"/>
    <w:rsid w:val="0097071E"/>
    <w:rsid w:val="009949C2"/>
    <w:rsid w:val="009A6A17"/>
    <w:rsid w:val="009B5BB4"/>
    <w:rsid w:val="009D25ED"/>
    <w:rsid w:val="00A04BB8"/>
    <w:rsid w:val="00A80C8D"/>
    <w:rsid w:val="00A84480"/>
    <w:rsid w:val="00AC13E4"/>
    <w:rsid w:val="00AD2A93"/>
    <w:rsid w:val="00AF42DB"/>
    <w:rsid w:val="00B2140C"/>
    <w:rsid w:val="00B25124"/>
    <w:rsid w:val="00B4172D"/>
    <w:rsid w:val="00B548E3"/>
    <w:rsid w:val="00B56C7E"/>
    <w:rsid w:val="00B63A42"/>
    <w:rsid w:val="00BA2BB2"/>
    <w:rsid w:val="00BD6014"/>
    <w:rsid w:val="00BF043A"/>
    <w:rsid w:val="00C4700A"/>
    <w:rsid w:val="00C74A92"/>
    <w:rsid w:val="00C95C79"/>
    <w:rsid w:val="00C97E9D"/>
    <w:rsid w:val="00CA5783"/>
    <w:rsid w:val="00CC3E9F"/>
    <w:rsid w:val="00CC7B1E"/>
    <w:rsid w:val="00CE150F"/>
    <w:rsid w:val="00D050C3"/>
    <w:rsid w:val="00D25634"/>
    <w:rsid w:val="00D366B0"/>
    <w:rsid w:val="00D9473E"/>
    <w:rsid w:val="00D9684D"/>
    <w:rsid w:val="00D97CA1"/>
    <w:rsid w:val="00DA4BA0"/>
    <w:rsid w:val="00DB669E"/>
    <w:rsid w:val="00DF66A0"/>
    <w:rsid w:val="00E06393"/>
    <w:rsid w:val="00E16631"/>
    <w:rsid w:val="00E372D6"/>
    <w:rsid w:val="00E44B66"/>
    <w:rsid w:val="00E70FD5"/>
    <w:rsid w:val="00E916CE"/>
    <w:rsid w:val="00E930BA"/>
    <w:rsid w:val="00EA0A84"/>
    <w:rsid w:val="00EB3C81"/>
    <w:rsid w:val="00EB789F"/>
    <w:rsid w:val="00EB78C0"/>
    <w:rsid w:val="00EF4789"/>
    <w:rsid w:val="00F0371D"/>
    <w:rsid w:val="00F172F0"/>
    <w:rsid w:val="00F22066"/>
    <w:rsid w:val="00FA00CC"/>
    <w:rsid w:val="00FD0CB4"/>
    <w:rsid w:val="00FE18BA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E12FBB-20B5-4B54-930A-381A9C06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4327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43276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43276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3276"/>
  </w:style>
  <w:style w:type="character" w:customStyle="1" w:styleId="WW-Absatz-Standardschriftart">
    <w:name w:val="WW-Absatz-Standardschriftart"/>
    <w:rsid w:val="00143276"/>
  </w:style>
  <w:style w:type="character" w:customStyle="1" w:styleId="10">
    <w:name w:val="Основной шрифт абзаца1"/>
    <w:rsid w:val="00143276"/>
  </w:style>
  <w:style w:type="character" w:customStyle="1" w:styleId="FontStyle12">
    <w:name w:val="Font Style12"/>
    <w:basedOn w:val="10"/>
    <w:rsid w:val="00143276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rsid w:val="001432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43276"/>
    <w:pPr>
      <w:jc w:val="center"/>
    </w:pPr>
    <w:rPr>
      <w:b/>
      <w:sz w:val="28"/>
    </w:rPr>
  </w:style>
  <w:style w:type="paragraph" w:styleId="a5">
    <w:name w:val="List"/>
    <w:basedOn w:val="a4"/>
    <w:rsid w:val="00143276"/>
    <w:rPr>
      <w:rFonts w:ascii="Arial" w:hAnsi="Arial" w:cs="Tahoma"/>
    </w:rPr>
  </w:style>
  <w:style w:type="paragraph" w:customStyle="1" w:styleId="11">
    <w:name w:val="Название1"/>
    <w:basedOn w:val="a"/>
    <w:rsid w:val="0014327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43276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143276"/>
    <w:pPr>
      <w:jc w:val="center"/>
    </w:pPr>
    <w:rPr>
      <w:sz w:val="28"/>
    </w:rPr>
  </w:style>
  <w:style w:type="paragraph" w:styleId="a7">
    <w:name w:val="Subtitle"/>
    <w:basedOn w:val="a3"/>
    <w:next w:val="a4"/>
    <w:qFormat/>
    <w:rsid w:val="0014327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43276"/>
    <w:rPr>
      <w:sz w:val="28"/>
    </w:rPr>
  </w:style>
  <w:style w:type="paragraph" w:customStyle="1" w:styleId="31">
    <w:name w:val="Основной текст 31"/>
    <w:basedOn w:val="a"/>
    <w:rsid w:val="00143276"/>
    <w:pPr>
      <w:ind w:right="-241"/>
    </w:pPr>
    <w:rPr>
      <w:sz w:val="24"/>
    </w:rPr>
  </w:style>
  <w:style w:type="paragraph" w:customStyle="1" w:styleId="ConsPlusNormal">
    <w:name w:val="ConsPlusNormal"/>
    <w:link w:val="ConsPlusNormal0"/>
    <w:rsid w:val="00277050"/>
    <w:pPr>
      <w:autoSpaceDE w:val="0"/>
      <w:autoSpaceDN w:val="0"/>
      <w:adjustRightInd w:val="0"/>
    </w:pPr>
    <w:rPr>
      <w:sz w:val="28"/>
      <w:szCs w:val="28"/>
    </w:rPr>
  </w:style>
  <w:style w:type="table" w:styleId="a8">
    <w:name w:val="Table Grid"/>
    <w:basedOn w:val="a1"/>
    <w:rsid w:val="009268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6C304E"/>
    <w:rPr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rsid w:val="000746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46E4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B4172D"/>
    <w:pPr>
      <w:tabs>
        <w:tab w:val="center" w:pos="4153"/>
        <w:tab w:val="right" w:pos="8306"/>
      </w:tabs>
      <w:suppressAutoHyphens w:val="0"/>
    </w:pPr>
    <w:rPr>
      <w:sz w:val="2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4172D"/>
    <w:rPr>
      <w:sz w:val="26"/>
    </w:rPr>
  </w:style>
  <w:style w:type="paragraph" w:customStyle="1" w:styleId="13">
    <w:name w:val="Абзац1"/>
    <w:basedOn w:val="a"/>
    <w:rsid w:val="00DB669E"/>
    <w:pPr>
      <w:suppressAutoHyphens w:val="0"/>
      <w:spacing w:after="60" w:line="360" w:lineRule="exact"/>
      <w:ind w:firstLine="709"/>
      <w:jc w:val="both"/>
    </w:pPr>
    <w:rPr>
      <w:sz w:val="28"/>
      <w:szCs w:val="24"/>
      <w:lang w:eastAsia="ru-RU"/>
    </w:rPr>
  </w:style>
  <w:style w:type="character" w:styleId="ad">
    <w:name w:val="page number"/>
    <w:basedOn w:val="a0"/>
    <w:rsid w:val="00DB669E"/>
  </w:style>
  <w:style w:type="paragraph" w:customStyle="1" w:styleId="u">
    <w:name w:val="u"/>
    <w:basedOn w:val="a"/>
    <w:rsid w:val="00DB66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сновной текст_"/>
    <w:link w:val="14"/>
    <w:rsid w:val="00DB669E"/>
    <w:rPr>
      <w:sz w:val="27"/>
      <w:szCs w:val="27"/>
      <w:shd w:val="clear" w:color="auto" w:fill="FFFFFF"/>
    </w:rPr>
  </w:style>
  <w:style w:type="character" w:customStyle="1" w:styleId="15">
    <w:name w:val="Заголовок №1_"/>
    <w:link w:val="16"/>
    <w:rsid w:val="00DB669E"/>
    <w:rPr>
      <w:sz w:val="27"/>
      <w:szCs w:val="27"/>
      <w:shd w:val="clear" w:color="auto" w:fill="FFFFFF"/>
    </w:rPr>
  </w:style>
  <w:style w:type="character" w:customStyle="1" w:styleId="af">
    <w:name w:val="Подпись к таблице_"/>
    <w:link w:val="af0"/>
    <w:rsid w:val="00DB669E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DB669E"/>
    <w:pPr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paragraph" w:customStyle="1" w:styleId="16">
    <w:name w:val="Заголовок №1"/>
    <w:basedOn w:val="a"/>
    <w:link w:val="15"/>
    <w:rsid w:val="00DB669E"/>
    <w:pPr>
      <w:shd w:val="clear" w:color="auto" w:fill="FFFFFF"/>
      <w:suppressAutoHyphens w:val="0"/>
      <w:spacing w:before="600" w:line="322" w:lineRule="exact"/>
      <w:jc w:val="both"/>
      <w:outlineLvl w:val="0"/>
    </w:pPr>
    <w:rPr>
      <w:sz w:val="27"/>
      <w:szCs w:val="27"/>
      <w:lang w:eastAsia="ru-RU"/>
    </w:rPr>
  </w:style>
  <w:style w:type="paragraph" w:customStyle="1" w:styleId="af0">
    <w:name w:val="Подпись к таблице"/>
    <w:basedOn w:val="a"/>
    <w:link w:val="af"/>
    <w:rsid w:val="00DB669E"/>
    <w:pPr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paragraph" w:styleId="af1">
    <w:name w:val="Normal (Web)"/>
    <w:basedOn w:val="a"/>
    <w:uiPriority w:val="99"/>
    <w:unhideWhenUsed/>
    <w:rsid w:val="00EB7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B789F"/>
    <w:rPr>
      <w:i/>
      <w:iCs/>
    </w:rPr>
  </w:style>
  <w:style w:type="character" w:styleId="af3">
    <w:name w:val="Strong"/>
    <w:basedOn w:val="a0"/>
    <w:uiPriority w:val="22"/>
    <w:qFormat/>
    <w:rsid w:val="00EB789F"/>
    <w:rPr>
      <w:b/>
      <w:bCs/>
    </w:rPr>
  </w:style>
  <w:style w:type="character" w:styleId="af4">
    <w:name w:val="Hyperlink"/>
    <w:basedOn w:val="a0"/>
    <w:uiPriority w:val="99"/>
    <w:unhideWhenUsed/>
    <w:rsid w:val="00323CB0"/>
    <w:rPr>
      <w:color w:val="0000FF"/>
      <w:u w:val="single"/>
    </w:rPr>
  </w:style>
  <w:style w:type="paragraph" w:styleId="af5">
    <w:name w:val="footer"/>
    <w:basedOn w:val="a"/>
    <w:link w:val="af6"/>
    <w:rsid w:val="00D2563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25634"/>
    <w:rPr>
      <w:lang w:eastAsia="ar-SA"/>
    </w:rPr>
  </w:style>
  <w:style w:type="paragraph" w:styleId="af7">
    <w:name w:val="List Paragraph"/>
    <w:basedOn w:val="a"/>
    <w:uiPriority w:val="34"/>
    <w:qFormat/>
    <w:rsid w:val="00D2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umensky.ru/files/dok/_ZhKH/grad_i_arh/STP/11_108-b_utv_stp_Kumeny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CC10E3D999BC0BDDC948A2F3EB93CF9655926D1D5583C77E229EDB7F9CA7080E816A55AD8C2Af8O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C12FE-FD32-4C90-81AC-BF028D44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олл</dc:creator>
  <cp:lastModifiedBy>user</cp:lastModifiedBy>
  <cp:revision>4</cp:revision>
  <cp:lastPrinted>2021-04-14T10:48:00Z</cp:lastPrinted>
  <dcterms:created xsi:type="dcterms:W3CDTF">2024-06-05T07:37:00Z</dcterms:created>
  <dcterms:modified xsi:type="dcterms:W3CDTF">2024-06-05T10:23:00Z</dcterms:modified>
</cp:coreProperties>
</file>