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FE6" w:rsidRDefault="006F4FE6" w:rsidP="006F4FE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4FE6" w:rsidRDefault="006E2740" w:rsidP="006E27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«Точки </w:t>
      </w:r>
      <w:r w:rsidR="005E5FB8">
        <w:rPr>
          <w:rFonts w:ascii="Times New Roman" w:hAnsi="Times New Roman" w:cs="Times New Roman"/>
          <w:sz w:val="28"/>
          <w:szCs w:val="28"/>
        </w:rPr>
        <w:t>роста» Куменского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</w:p>
    <w:p w:rsidR="006E2740" w:rsidRDefault="006E2740" w:rsidP="00AD22D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Y="2371"/>
        <w:tblW w:w="0" w:type="auto"/>
        <w:tblLook w:val="04A0"/>
      </w:tblPr>
      <w:tblGrid>
        <w:gridCol w:w="2469"/>
        <w:gridCol w:w="2365"/>
        <w:gridCol w:w="2172"/>
        <w:gridCol w:w="2172"/>
        <w:gridCol w:w="2172"/>
        <w:gridCol w:w="1866"/>
        <w:gridCol w:w="2137"/>
      </w:tblGrid>
      <w:tr w:rsidR="00C14CF3" w:rsidRPr="00DF1313" w:rsidTr="00A6164A">
        <w:tc>
          <w:tcPr>
            <w:tcW w:w="2427" w:type="dxa"/>
            <w:vMerge w:val="restart"/>
          </w:tcPr>
          <w:p w:rsidR="006F4FE6" w:rsidRPr="00DF1313" w:rsidRDefault="006F4FE6" w:rsidP="006F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«Точки роста» муниципального образования</w:t>
            </w:r>
            <w:r w:rsidRPr="00DF1313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2324" w:type="dxa"/>
            <w:vMerge w:val="restart"/>
          </w:tcPr>
          <w:p w:rsidR="006F4FE6" w:rsidRPr="00DF1313" w:rsidRDefault="006F4FE6" w:rsidP="006F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Необходимые потребности для развития «точек роста»</w:t>
            </w:r>
          </w:p>
          <w:p w:rsidR="006F4FE6" w:rsidRPr="00DF1313" w:rsidRDefault="006F4FE6" w:rsidP="006F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с указанием количественных показателей</w:t>
            </w:r>
            <w:r w:rsidRPr="00DF1313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2134" w:type="dxa"/>
            <w:vMerge w:val="restart"/>
          </w:tcPr>
          <w:p w:rsidR="006F4FE6" w:rsidRPr="00DF1313" w:rsidRDefault="006F4FE6" w:rsidP="006F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Варианты решений по удовлетворению потребностей для развития «точек роста»</w:t>
            </w:r>
          </w:p>
        </w:tc>
        <w:tc>
          <w:tcPr>
            <w:tcW w:w="2134" w:type="dxa"/>
            <w:vMerge w:val="restart"/>
          </w:tcPr>
          <w:p w:rsidR="006F4FE6" w:rsidRPr="00DF1313" w:rsidRDefault="006F4FE6" w:rsidP="006F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Сдерживающие факторы развития «точек роста»</w:t>
            </w:r>
          </w:p>
        </w:tc>
        <w:tc>
          <w:tcPr>
            <w:tcW w:w="2134" w:type="dxa"/>
            <w:vMerge w:val="restart"/>
          </w:tcPr>
          <w:p w:rsidR="006F4FE6" w:rsidRPr="00DF1313" w:rsidRDefault="006F4FE6" w:rsidP="006F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Pr="00DF1313">
              <w:rPr>
                <w:rFonts w:ascii="Times New Roman" w:hAnsi="Times New Roman" w:cs="Times New Roman"/>
                <w:sz w:val="24"/>
                <w:szCs w:val="24"/>
              </w:rPr>
              <w:br/>
              <w:t>по исключению сдерживающих факторов</w:t>
            </w:r>
          </w:p>
          <w:p w:rsidR="006F4FE6" w:rsidRPr="00DF1313" w:rsidRDefault="006F4FE6" w:rsidP="006F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0" w:type="dxa"/>
            <w:gridSpan w:val="2"/>
          </w:tcPr>
          <w:p w:rsidR="006F4FE6" w:rsidRPr="00DF1313" w:rsidRDefault="006F4FE6" w:rsidP="006F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Эффекты от развития «точек роста»</w:t>
            </w:r>
          </w:p>
          <w:p w:rsidR="006F4FE6" w:rsidRPr="00DF1313" w:rsidRDefault="006F4FE6" w:rsidP="006F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  <w:vMerge/>
          </w:tcPr>
          <w:p w:rsidR="006F4FE6" w:rsidRPr="00DF1313" w:rsidRDefault="006F4FE6" w:rsidP="006F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</w:tcPr>
          <w:p w:rsidR="006F4FE6" w:rsidRPr="00DF1313" w:rsidRDefault="006F4FE6" w:rsidP="006F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6F4FE6" w:rsidRPr="00DF1313" w:rsidRDefault="006F4FE6" w:rsidP="006F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6F4FE6" w:rsidRPr="00DF1313" w:rsidRDefault="006F4FE6" w:rsidP="006F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6F4FE6" w:rsidRPr="00DF1313" w:rsidRDefault="006F4FE6" w:rsidP="006F4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6F4FE6" w:rsidRPr="00DF1313" w:rsidRDefault="006F4FE6" w:rsidP="006F4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Количественные</w:t>
            </w:r>
            <w:r w:rsidRPr="00DF1313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2100" w:type="dxa"/>
          </w:tcPr>
          <w:p w:rsidR="006F4FE6" w:rsidRPr="00DF1313" w:rsidRDefault="006F4FE6" w:rsidP="006F4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Качественные</w:t>
            </w:r>
          </w:p>
          <w:p w:rsidR="006F4FE6" w:rsidRPr="00DF1313" w:rsidRDefault="006F4FE6" w:rsidP="006F4F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Закрытое акционерное общество племенной завод «Октябрьский»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Развитая социальная инфраструктура (Наличие детских садов, общеобразовательных учреждений, учреждений дополнительного образования, детских развивающих центров, спортивных комплексов, домов культуры, библиотек)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рабочих </w:t>
            </w:r>
            <w:r w:rsidRPr="00DF1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 для работников в сельской местности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Уровень заработной платы должен быть выше на 10-20%, чем в городе и закреплен на законодательном уровне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Выплата «подъемных» молодым специалистам, приходящим работать в сельскую местность  в возрасте до 35 лет</w:t>
            </w:r>
            <w:proofErr w:type="gram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как с высшим образованием, так и со средним специальным в размере 1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spell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 рублей с обязательным условием отработать на селе </w:t>
            </w:r>
            <w:r w:rsidRPr="00DF1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минимум 3 года. Выплата должна производиться, прежде всего, за счет средств федерального бюджета.  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Строительство, открытие  объектов социальной инфраструктуры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Открытие перерабатывающих произво</w:t>
            </w:r>
            <w:proofErr w:type="gram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дств в с</w:t>
            </w:r>
            <w:proofErr w:type="gram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ельской местности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 «подъемных» выплат специалистам, приходящим работать на село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Отсутствие объектов социальной инфраструктуры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рабочих мест в сельской местности 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Выплата «подъемных» молодым специалистам, приходящим работать в сельскую местность  в возрасте до 35 лет</w:t>
            </w:r>
            <w:proofErr w:type="gram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как с высшим образованием, так и со средним специальным в размере 1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spell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 рублей с обязательным условием отработать на селе </w:t>
            </w:r>
            <w:r w:rsidRPr="00DF1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минимум 3 года. Выплата должна производиться, прежде всего, за счет средств федерального бюджета.  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Строительство, открытие  объектов социальной инфраструктуры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Открытие перерабатывающих произво</w:t>
            </w:r>
            <w:proofErr w:type="gram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дств в с</w:t>
            </w:r>
            <w:proofErr w:type="gram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ельской местности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необходимых кадров в сельскую </w:t>
            </w:r>
            <w:proofErr w:type="gram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местность</w:t>
            </w:r>
            <w:proofErr w:type="gram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 как по рабочим профессиям, так и специалистов с высшим и средним специальным образованием</w:t>
            </w: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СПК «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Березниковский</w:t>
            </w:r>
            <w:proofErr w:type="spell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1.Квалифицированные рабочие кадры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2.Льготное финансирование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(энергоносители, удобрения)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1.Подъёмные для специалистов  и рабочих профессий.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2.Субсидирование ГСМ и электроэнергии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3.Субсидирование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растениеводства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Отсутствие финансирования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1.Направлять специалистов на работу после ВПО и СПО в с/хозяйство (по распределению</w:t>
            </w:r>
            <w:proofErr w:type="gram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2.Контроль цен на энергоносители</w:t>
            </w:r>
          </w:p>
        </w:tc>
        <w:tc>
          <w:tcPr>
            <w:tcW w:w="2100" w:type="dxa"/>
          </w:tcPr>
          <w:p w:rsidR="00CD6F1A" w:rsidRPr="00DF1313" w:rsidRDefault="005B3BA0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Увеличение уровня производства с/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продукции.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Сохранение рабочих мест</w:t>
            </w:r>
          </w:p>
          <w:p w:rsidR="00CD6F1A" w:rsidRPr="00DF1313" w:rsidRDefault="00CD6F1A" w:rsidP="005B3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СПК «Знамя Ленина»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3 человека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Выделение доп. гранта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3 человека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АО «Красное Знамя»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Квалифицированные рабочие кадры, льготное финансирование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квалифицированных рабочих кадров, участие в </w:t>
            </w:r>
            <w:r w:rsidRPr="00DF1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льготном финансировании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Дефицит квалифицированных специалистов, повышение </w:t>
            </w:r>
            <w:r w:rsidRPr="00DF1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стоимости импортного оборудования, запчастей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Обучение квалифицированных рабочих кадров, участие в </w:t>
            </w:r>
            <w:r w:rsidRPr="00DF1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льготном финансировании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рабочих мест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Увеличение качества кормов</w:t>
            </w: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Чизлэнд</w:t>
            </w:r>
            <w:proofErr w:type="spell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Увеличение  рабочих мест на  42 раб</w:t>
            </w:r>
            <w:proofErr w:type="gram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еста  (численность сотрудников предприятия на 20.02.2023 – 78 чел)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Прием сотрудников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Штатная численность предприятия - </w:t>
            </w: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120  рабочих мест 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АО "Красное Знамя"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Комбикормовый цех (ККЦ, 4,0 т/ч), производство фирмы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Neuero</w:t>
            </w:r>
            <w:proofErr w:type="spellEnd"/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2022 - 6,8 млн.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2023 -  60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новых постоянных рабочих мест - 2 единицы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производства молока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АО "Красное Знамя"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Телятник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арфеновщина</w:t>
            </w:r>
            <w:proofErr w:type="spellEnd"/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2022 – 7,6 млн.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АО "Красное Знамя"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Телятник  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Ардашиха</w:t>
            </w:r>
            <w:proofErr w:type="spellEnd"/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2022 – 14 млн.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АО "Красное Знамя"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Зерносушильный комплекс PETKUS (Вожгалы)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2022 – 5,1 млн.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АО "Красное Знамя"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Коровник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удинцы</w:t>
            </w:r>
            <w:proofErr w:type="spellEnd"/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2022 – 8,7 млн.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АО "Красное Знамя"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2 Телятника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арфеновщина</w:t>
            </w:r>
            <w:proofErr w:type="spell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 на 200 голов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2023 – 20 млн.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новых постоянных рабочих мест - 4 единицы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АО "Красное Знамя"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Коровники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рдашиха</w:t>
            </w:r>
            <w:proofErr w:type="spellEnd"/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2024 – 10 млн.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2028 – 10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новых постоянных рабочих мест - 4 единицы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производства молока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АО "Красное Знамя"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Коровник д</w:t>
            </w:r>
            <w:proofErr w:type="gram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елны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</w:t>
            </w: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2024 – 10 млн.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новых постоянных рабочих мест - 2 единицы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производства молока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АО "Красное Знамя"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Телятник  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Ардашиха</w:t>
            </w:r>
            <w:proofErr w:type="spell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 на 200 голов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2025 – 11 млн.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новых постоянных рабочих мест - 2 единицы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АО "Красное Знамя"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Коровник с</w:t>
            </w:r>
            <w:proofErr w:type="gram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ыково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2026 – 10 млн.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новых постоянных рабочих мест - 2 единицы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производства молока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АО "Красное Знамя"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Телятник  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proofErr w:type="gram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ыково на 200 голов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2026 – 12 млн.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новых постоянных рабочих мест - 2 единицы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АО "Красное Знамя"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Телятник  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д. Желны на 200 голов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2025 – 11 млн.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новых постоянных рабочих мест - 2 единицы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АО "Красное Знамя"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Коровник  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д. Желны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2030 – 9 млн.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производства молока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АО "Красное Знамя"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Сенной склад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2030 – 10 млн.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ЗАО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племзавод</w:t>
            </w:r>
            <w:proofErr w:type="spell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 "Октябрьский" строительство молочной фермы 2 этап строительства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2022 – 460 млн.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производства </w:t>
            </w: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молока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ЗАО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племзавод</w:t>
            </w:r>
            <w:proofErr w:type="spell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 "Октябрьский" реконструкция фермы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2023 – 60 млн.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производства молока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ЗАО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племзавод</w:t>
            </w:r>
            <w:proofErr w:type="spell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 "Октябрьский" шланговая система к пункту сепарации навоза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2023 – 40 млн.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ЗАО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племзавод</w:t>
            </w:r>
            <w:proofErr w:type="spell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 "Октябрьский" пункт сепарации навоза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2023 – 30 млн.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Сельскохозяйственный производственный кооператив (колхоз) "Знамя Ленина" Ферма (роботы)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– 125 млн. </w:t>
            </w:r>
            <w:proofErr w:type="spellStart"/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2025 – 125 млн.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производства молока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Сельскохозяйственный производственный кооператив </w:t>
            </w:r>
            <w:r w:rsidRPr="004E1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366">
              <w:rPr>
                <w:rFonts w:ascii="Times New Roman" w:hAnsi="Times New Roman" w:cs="Times New Roman"/>
                <w:sz w:val="24"/>
                <w:szCs w:val="24"/>
              </w:rPr>
              <w:t>племзавод</w:t>
            </w:r>
            <w:proofErr w:type="spellEnd"/>
            <w:r w:rsidRPr="004E1366">
              <w:rPr>
                <w:rFonts w:ascii="Times New Roman" w:hAnsi="Times New Roman" w:cs="Times New Roman"/>
                <w:sz w:val="24"/>
                <w:szCs w:val="24"/>
              </w:rPr>
              <w:t xml:space="preserve"> "Красный </w:t>
            </w:r>
            <w:r w:rsidRPr="004E13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 Животноводческий комплекс на 210 голов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2027 – 43 млн. </w:t>
            </w:r>
            <w:proofErr w:type="spellStart"/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2028 – 43 млн. </w:t>
            </w:r>
            <w:proofErr w:type="spellStart"/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2029 – 43 млн.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новых постоянных рабочих мест - 6 единиц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Сельскохозяйственный производственный кооператив </w:t>
            </w:r>
            <w:r w:rsidRPr="004E1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366">
              <w:rPr>
                <w:rFonts w:ascii="Times New Roman" w:hAnsi="Times New Roman" w:cs="Times New Roman"/>
                <w:sz w:val="24"/>
                <w:szCs w:val="24"/>
              </w:rPr>
              <w:t>племзавод</w:t>
            </w:r>
            <w:proofErr w:type="spellEnd"/>
            <w:r w:rsidRPr="004E1366">
              <w:rPr>
                <w:rFonts w:ascii="Times New Roman" w:hAnsi="Times New Roman" w:cs="Times New Roman"/>
                <w:sz w:val="24"/>
                <w:szCs w:val="24"/>
              </w:rPr>
              <w:t xml:space="preserve"> "Красный Октябрь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Животноводческое помещение для телят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– 10 млн. </w:t>
            </w:r>
            <w:proofErr w:type="spellStart"/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новых постоянных рабочих мест - 2 единицы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Сельскохозяйственный производственный кооператив </w:t>
            </w:r>
            <w:r w:rsidRPr="004E1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366">
              <w:rPr>
                <w:rFonts w:ascii="Times New Roman" w:hAnsi="Times New Roman" w:cs="Times New Roman"/>
                <w:sz w:val="24"/>
                <w:szCs w:val="24"/>
              </w:rPr>
              <w:t>племзавод</w:t>
            </w:r>
            <w:proofErr w:type="spellEnd"/>
            <w:r w:rsidRPr="004E1366">
              <w:rPr>
                <w:rFonts w:ascii="Times New Roman" w:hAnsi="Times New Roman" w:cs="Times New Roman"/>
                <w:sz w:val="24"/>
                <w:szCs w:val="24"/>
              </w:rPr>
              <w:t xml:space="preserve"> "Красный Октябрь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склад семенного  зерна  на 1000 тонн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– 5 млн. </w:t>
            </w:r>
            <w:proofErr w:type="spellStart"/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2025 – 5 млн. </w:t>
            </w:r>
            <w:proofErr w:type="spellStart"/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Сельскохозяйственный производственный кооператив </w:t>
            </w:r>
            <w:r w:rsidRPr="004E1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366">
              <w:rPr>
                <w:rFonts w:ascii="Times New Roman" w:hAnsi="Times New Roman" w:cs="Times New Roman"/>
                <w:sz w:val="24"/>
                <w:szCs w:val="24"/>
              </w:rPr>
              <w:t>племзавод</w:t>
            </w:r>
            <w:proofErr w:type="spellEnd"/>
            <w:r w:rsidRPr="004E1366">
              <w:rPr>
                <w:rFonts w:ascii="Times New Roman" w:hAnsi="Times New Roman" w:cs="Times New Roman"/>
                <w:sz w:val="24"/>
                <w:szCs w:val="24"/>
              </w:rPr>
              <w:t xml:space="preserve"> "Красный Октябрь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зернокомплекс</w:t>
            </w:r>
            <w:proofErr w:type="spell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 на 40 тонн в час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2025 – 55 млн. </w:t>
            </w:r>
            <w:proofErr w:type="spellStart"/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2026 – 55 млн. </w:t>
            </w:r>
            <w:proofErr w:type="spellStart"/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 w:rsidRPr="00DF1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Верхобыстрица</w:t>
            </w:r>
            <w:proofErr w:type="spell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" Молочно-товарная ферма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</w:t>
            </w: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– 25 млн. </w:t>
            </w:r>
            <w:proofErr w:type="spellStart"/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производства молока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"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Верхобыстрица</w:t>
            </w:r>
            <w:proofErr w:type="spell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" Молочно-товарная ферма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2028 – 30 млн. </w:t>
            </w:r>
            <w:proofErr w:type="spellStart"/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новых постоянных рабочих мест - 5 единиц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Верхобыстрица</w:t>
            </w:r>
            <w:proofErr w:type="spell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" Телятник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безпривязного</w:t>
            </w:r>
            <w:proofErr w:type="spell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КРС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2025 – 12 млн. </w:t>
            </w:r>
            <w:proofErr w:type="spellStart"/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СПК «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Березниковский</w:t>
            </w:r>
            <w:proofErr w:type="spell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Комбикормовый цех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2023 -  75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новых постоянных рабочих мест - 2 единицы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производства молока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СПК «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Березниковский</w:t>
            </w:r>
            <w:proofErr w:type="spell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DF1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Молочно-товарная ферма  на 600 голов  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2023 -  150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новых постоянных рабочих мест - 5 единиц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производства молока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Капитальный ремонт автомобильной дороги </w:t>
            </w:r>
            <w:proofErr w:type="spellStart"/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Вискаловщина</w:t>
            </w:r>
            <w:proofErr w:type="spellEnd"/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Бельтюги</w:t>
            </w:r>
            <w:proofErr w:type="spellEnd"/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Куменском</w:t>
            </w:r>
            <w:proofErr w:type="spellEnd"/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районе Кировской области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2023 -  212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2024 -  20,4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</w:tcPr>
          <w:p w:rsidR="005B3BA0" w:rsidRPr="00DF1313" w:rsidRDefault="005B3BA0" w:rsidP="005B3B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жизни населения на селе, развитие сельхозпредприятия на территории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Оборудование кабинета - «Точка роста» в МКОУ ООШ с. Березник и  в МКОУ ООШ д. Большой Перелаз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2023 -  0,6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</w:tcPr>
          <w:p w:rsidR="005B3BA0" w:rsidRPr="00DF1313" w:rsidRDefault="005B3BA0" w:rsidP="005B3B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качества образования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Ремонт автомобильной дороги </w:t>
            </w:r>
            <w:proofErr w:type="spellStart"/>
            <w:proofErr w:type="gram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Киров-Вятские</w:t>
            </w:r>
            <w:proofErr w:type="spellEnd"/>
            <w:proofErr w:type="gram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Поляны-Большой</w:t>
            </w:r>
            <w:proofErr w:type="spell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 Перелаз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2023 -  2,013</w:t>
            </w: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жизни граждан на селе, развитие сельхозпредприятия на территории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Ремонт автомобильной дороги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Городчики-Шуравинцы</w:t>
            </w:r>
            <w:proofErr w:type="spellEnd"/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2023 -  0,68</w:t>
            </w: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жизни населения  на селе, развитие сельхозпредприятия на территории</w:t>
            </w:r>
          </w:p>
        </w:tc>
      </w:tr>
      <w:tr w:rsidR="00CD6F1A" w:rsidRPr="00DF1313" w:rsidTr="00A6164A">
        <w:tc>
          <w:tcPr>
            <w:tcW w:w="2427" w:type="dxa"/>
            <w:vAlign w:val="bottom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«Ремонт автомобильной дороги </w:t>
            </w:r>
            <w:proofErr w:type="spellStart"/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Вожгалы-Ардашиха</w:t>
            </w:r>
            <w:proofErr w:type="spellEnd"/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2023 -  2,277</w:t>
            </w: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2100" w:type="dxa"/>
          </w:tcPr>
          <w:p w:rsidR="00CD6F1A" w:rsidRPr="00CD6F1A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жизни населения  на селе, развитие сельхозпредприятия на территории</w:t>
            </w:r>
          </w:p>
        </w:tc>
      </w:tr>
      <w:tr w:rsidR="00CD6F1A" w:rsidRPr="00DF1313" w:rsidTr="00A6164A">
        <w:tc>
          <w:tcPr>
            <w:tcW w:w="2427" w:type="dxa"/>
            <w:vAlign w:val="bottom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«Ремонт водонапорной башни, водовода с. Вожгалы»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2023 -  1,6</w:t>
            </w: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жизни населения  на селе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  <w:vAlign w:val="bottom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«Ремонт водонапорной башни пос. </w:t>
            </w:r>
            <w:proofErr w:type="spellStart"/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Вичевщина</w:t>
            </w:r>
            <w:proofErr w:type="spellEnd"/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2023 -  1,67</w:t>
            </w: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жизни населения  на селе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  <w:vAlign w:val="bottom"/>
          </w:tcPr>
          <w:p w:rsidR="00CD6F1A" w:rsidRPr="00496236" w:rsidRDefault="00CD6F1A" w:rsidP="00CD6F1A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Р</w:t>
            </w:r>
            <w:r w:rsidRPr="00496236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емонт кровли 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и косметический ремонт в </w:t>
            </w:r>
            <w:r w:rsidRPr="00496236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МК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О</w:t>
            </w:r>
            <w:r w:rsidRPr="00496236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ООШ  д</w:t>
            </w:r>
            <w:r w:rsidRPr="00496236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. Большой Перелаз</w:t>
            </w:r>
          </w:p>
        </w:tc>
        <w:tc>
          <w:tcPr>
            <w:tcW w:w="232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2023 -  1,04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жизни населения  на селе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1A" w:rsidRPr="00DF1313" w:rsidTr="00A6164A">
        <w:tc>
          <w:tcPr>
            <w:tcW w:w="2427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многофункционального центра культуры и досуга в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Кумены</w:t>
            </w:r>
            <w:proofErr w:type="spellEnd"/>
          </w:p>
        </w:tc>
        <w:tc>
          <w:tcPr>
            <w:tcW w:w="2324" w:type="dxa"/>
          </w:tcPr>
          <w:p w:rsidR="00CD6F1A" w:rsidRPr="00DF1313" w:rsidRDefault="00CD6F1A" w:rsidP="00CD6F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2023 - 2 млн. руб.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2024 -  142 млн</w:t>
            </w:r>
            <w:proofErr w:type="gram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2025 – 143 млн.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CD6F1A" w:rsidRPr="00DF1313" w:rsidRDefault="00CD6F1A" w:rsidP="00CD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</w:tcPr>
          <w:p w:rsidR="00CD6F1A" w:rsidRPr="00DF1313" w:rsidRDefault="00A6164A" w:rsidP="00A6164A">
            <w:pPr>
              <w:spacing w:line="28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Куменская</w:t>
            </w:r>
            <w:proofErr w:type="spellEnd"/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детская школа искусств была открыта в 1968 году. </w:t>
            </w: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         Общее количество обучающихся в школе на 01 января 2023года  составляет   328 человек: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Кумены</w:t>
            </w:r>
            <w:proofErr w:type="spell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 -  148 человек, Вожгалы  - 34 человека,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Нижнеивкино</w:t>
            </w:r>
            <w:proofErr w:type="spell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 – 146 человека. Школа не имеет своих зданий  ни в одном населенном пункте Куменского района. Благодаря строительству центра в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Кумены</w:t>
            </w:r>
            <w:proofErr w:type="spell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 эта проблема будет решена.</w:t>
            </w:r>
          </w:p>
        </w:tc>
      </w:tr>
      <w:tr w:rsidR="00A6164A" w:rsidRPr="00DF1313" w:rsidTr="00A6164A">
        <w:tc>
          <w:tcPr>
            <w:tcW w:w="2427" w:type="dxa"/>
          </w:tcPr>
          <w:p w:rsidR="00A6164A" w:rsidRPr="00DF1313" w:rsidRDefault="00A6164A" w:rsidP="00A61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Капитальный ремонт МКУ «Речной СДК»</w:t>
            </w:r>
          </w:p>
        </w:tc>
        <w:tc>
          <w:tcPr>
            <w:tcW w:w="2324" w:type="dxa"/>
          </w:tcPr>
          <w:p w:rsidR="00A6164A" w:rsidRPr="00DF1313" w:rsidRDefault="00A6164A" w:rsidP="00A616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A6164A" w:rsidRPr="00DF1313" w:rsidRDefault="00A6164A" w:rsidP="00A61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A6164A" w:rsidRPr="00DF1313" w:rsidRDefault="00A6164A" w:rsidP="00A61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A6164A" w:rsidRPr="00DF1313" w:rsidRDefault="00A6164A" w:rsidP="00A61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A6164A" w:rsidRPr="00DF1313" w:rsidRDefault="00A6164A" w:rsidP="00A616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A6164A" w:rsidRPr="00DF1313" w:rsidRDefault="00A6164A" w:rsidP="00A61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2024 -  29,3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2100" w:type="dxa"/>
          </w:tcPr>
          <w:p w:rsidR="00A6164A" w:rsidRPr="00DF1313" w:rsidRDefault="00A6164A" w:rsidP="00A616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жизни населения  на селе</w:t>
            </w:r>
          </w:p>
          <w:p w:rsidR="00A6164A" w:rsidRPr="00DF1313" w:rsidRDefault="00A6164A" w:rsidP="00A616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64A" w:rsidRPr="00DF1313" w:rsidTr="00A6164A">
        <w:tc>
          <w:tcPr>
            <w:tcW w:w="2427" w:type="dxa"/>
          </w:tcPr>
          <w:p w:rsidR="00A6164A" w:rsidRPr="00DF1313" w:rsidRDefault="00A6164A" w:rsidP="00A61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Капитальный ремонт  МКОУ СОШ п. Краснооктябрьский</w:t>
            </w:r>
          </w:p>
        </w:tc>
        <w:tc>
          <w:tcPr>
            <w:tcW w:w="2324" w:type="dxa"/>
          </w:tcPr>
          <w:p w:rsidR="00A6164A" w:rsidRPr="00DF1313" w:rsidRDefault="00A6164A" w:rsidP="00A616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A6164A" w:rsidRPr="00DF1313" w:rsidRDefault="00A6164A" w:rsidP="00A61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A6164A" w:rsidRPr="00DF1313" w:rsidRDefault="00A6164A" w:rsidP="00A61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A6164A" w:rsidRPr="00DF1313" w:rsidRDefault="00A6164A" w:rsidP="00A61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0" w:type="dxa"/>
          </w:tcPr>
          <w:p w:rsidR="00A6164A" w:rsidRPr="00DF1313" w:rsidRDefault="00A6164A" w:rsidP="00A616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инвестиций:</w:t>
            </w:r>
          </w:p>
          <w:p w:rsidR="00A6164A" w:rsidRPr="00DF1313" w:rsidRDefault="00A6164A" w:rsidP="00A61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2023 -  9,4</w:t>
            </w:r>
            <w:r w:rsidRPr="00DF1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131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2100" w:type="dxa"/>
          </w:tcPr>
          <w:p w:rsidR="00A6164A" w:rsidRPr="00DF1313" w:rsidRDefault="00A6164A" w:rsidP="00A616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жизни населения  на селе</w:t>
            </w:r>
          </w:p>
          <w:p w:rsidR="00A6164A" w:rsidRPr="00DF1313" w:rsidRDefault="00A6164A" w:rsidP="00A616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51CE" w:rsidRDefault="005A51CE" w:rsidP="004C31C1">
      <w:pPr>
        <w:rPr>
          <w:rFonts w:ascii="Times New Roman" w:hAnsi="Times New Roman" w:cs="Times New Roman"/>
          <w:sz w:val="28"/>
          <w:szCs w:val="28"/>
        </w:rPr>
      </w:pPr>
    </w:p>
    <w:p w:rsidR="005A51CE" w:rsidRDefault="005A51CE" w:rsidP="004C31C1">
      <w:pPr>
        <w:rPr>
          <w:rFonts w:ascii="Times New Roman" w:hAnsi="Times New Roman" w:cs="Times New Roman"/>
          <w:sz w:val="28"/>
          <w:szCs w:val="28"/>
        </w:rPr>
      </w:pPr>
    </w:p>
    <w:p w:rsidR="005A51CE" w:rsidRDefault="005A51CE" w:rsidP="004C31C1">
      <w:pPr>
        <w:rPr>
          <w:rFonts w:ascii="Times New Roman" w:hAnsi="Times New Roman" w:cs="Times New Roman"/>
          <w:sz w:val="28"/>
          <w:szCs w:val="28"/>
        </w:rPr>
      </w:pPr>
    </w:p>
    <w:sectPr w:rsidR="005A51CE" w:rsidSect="00CE3FE9">
      <w:pgSz w:w="16838" w:h="11905" w:orient="landscape"/>
      <w:pgMar w:top="1134" w:right="567" w:bottom="1134" w:left="1134" w:header="709" w:footer="709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58F" w:rsidRDefault="0016258F">
      <w:r>
        <w:separator/>
      </w:r>
    </w:p>
  </w:endnote>
  <w:endnote w:type="continuationSeparator" w:id="0">
    <w:p w:rsidR="0016258F" w:rsidRDefault="001625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58F" w:rsidRDefault="0016258F">
      <w:r>
        <w:separator/>
      </w:r>
    </w:p>
  </w:footnote>
  <w:footnote w:type="continuationSeparator" w:id="0">
    <w:p w:rsidR="0016258F" w:rsidRDefault="0016258F">
      <w:r>
        <w:continuationSeparator/>
      </w:r>
    </w:p>
  </w:footnote>
  <w:footnote w:id="1">
    <w:p w:rsidR="00CD6F1A" w:rsidRDefault="00CD6F1A" w:rsidP="006F4FE6">
      <w:pPr>
        <w:pStyle w:val="a4"/>
        <w:rPr>
          <w:rFonts w:ascii="Times New Roman" w:hAnsi="Times New Roman" w:cs="Times New Roman"/>
        </w:rPr>
      </w:pPr>
      <w:r>
        <w:rPr>
          <w:rStyle w:val="a6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«Точками роста» могут быть предприятия, инвестиционные проекты, </w:t>
      </w:r>
      <w:r>
        <w:rPr>
          <w:rFonts w:ascii="Times New Roman" w:hAnsi="Times New Roman" w:cs="Times New Roman"/>
          <w:iCs/>
        </w:rPr>
        <w:t xml:space="preserve">уникальные месторождения полезных ископаемых, туристические, спортивные объекты, объекты образования и здравоохранения,  сельскохозяйственные, лесные ресурсы, </w:t>
      </w:r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>находящиеся на территории муниципального образования Кировской области.</w:t>
      </w:r>
    </w:p>
  </w:footnote>
  <w:footnote w:id="2">
    <w:p w:rsidR="00CD6F1A" w:rsidRDefault="00CD6F1A" w:rsidP="006F4FE6">
      <w:pPr>
        <w:pStyle w:val="a4"/>
      </w:pPr>
      <w:r>
        <w:rPr>
          <w:rStyle w:val="a6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Потребности для развития «точек роста» могут заключаться в квалифицированных рабочих кадрах, объектах инфраструктуры, льготном финансировании. Количественными показателями являются необходимые мощности в объектах инфраструктуры, квалифицированные рабочие кадры, дополнительное финансирование млн. рублей.</w:t>
      </w:r>
    </w:p>
  </w:footnote>
  <w:footnote w:id="3">
    <w:p w:rsidR="00CD6F1A" w:rsidRDefault="00CD6F1A" w:rsidP="006F4FE6">
      <w:pPr>
        <w:pStyle w:val="a4"/>
      </w:pPr>
      <w:r>
        <w:rPr>
          <w:rStyle w:val="a6"/>
          <w:rFonts w:ascii="Times New Roman" w:hAnsi="Times New Roman" w:cs="Times New Roman"/>
        </w:rPr>
        <w:footnoteRef/>
      </w:r>
      <w:r>
        <w:rPr>
          <w:rStyle w:val="a6"/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Количественные эффекты могут заключаться в увеличении рабочих мест, объема инвестиций, налоговых отчислений в бюджеты бюджетной системы Российской Федерации, среднемесячной заработной платы в муниципальном образовании.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50FDA"/>
    <w:multiLevelType w:val="hybridMultilevel"/>
    <w:tmpl w:val="59428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E3934"/>
    <w:multiLevelType w:val="hybridMultilevel"/>
    <w:tmpl w:val="FE104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EA73D7"/>
    <w:multiLevelType w:val="hybridMultilevel"/>
    <w:tmpl w:val="A66054CE"/>
    <w:lvl w:ilvl="0" w:tplc="D5965AF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11D7"/>
    <w:rsid w:val="00003540"/>
    <w:rsid w:val="000229F0"/>
    <w:rsid w:val="00065B68"/>
    <w:rsid w:val="000F14B4"/>
    <w:rsid w:val="00101D6A"/>
    <w:rsid w:val="001320A0"/>
    <w:rsid w:val="00150B1A"/>
    <w:rsid w:val="001526B4"/>
    <w:rsid w:val="00154DB3"/>
    <w:rsid w:val="0016258F"/>
    <w:rsid w:val="00232B5B"/>
    <w:rsid w:val="00233927"/>
    <w:rsid w:val="00280B2C"/>
    <w:rsid w:val="002975B6"/>
    <w:rsid w:val="002C6F32"/>
    <w:rsid w:val="00310B9C"/>
    <w:rsid w:val="00343275"/>
    <w:rsid w:val="003470CA"/>
    <w:rsid w:val="003502D9"/>
    <w:rsid w:val="00416241"/>
    <w:rsid w:val="004B4F9A"/>
    <w:rsid w:val="004C31C1"/>
    <w:rsid w:val="004E1366"/>
    <w:rsid w:val="00530B4A"/>
    <w:rsid w:val="00534EA1"/>
    <w:rsid w:val="005A51CE"/>
    <w:rsid w:val="005B3BA0"/>
    <w:rsid w:val="005E5FB8"/>
    <w:rsid w:val="005E615C"/>
    <w:rsid w:val="005F0788"/>
    <w:rsid w:val="00600B2C"/>
    <w:rsid w:val="006655DB"/>
    <w:rsid w:val="006E2740"/>
    <w:rsid w:val="006F32F4"/>
    <w:rsid w:val="006F4FE6"/>
    <w:rsid w:val="00745888"/>
    <w:rsid w:val="0075621D"/>
    <w:rsid w:val="00773C3D"/>
    <w:rsid w:val="007E5E68"/>
    <w:rsid w:val="00807651"/>
    <w:rsid w:val="00917E47"/>
    <w:rsid w:val="00974431"/>
    <w:rsid w:val="00A04887"/>
    <w:rsid w:val="00A6164A"/>
    <w:rsid w:val="00A8133E"/>
    <w:rsid w:val="00AC0759"/>
    <w:rsid w:val="00AD22D3"/>
    <w:rsid w:val="00AF652A"/>
    <w:rsid w:val="00AF7C95"/>
    <w:rsid w:val="00B211D7"/>
    <w:rsid w:val="00B21906"/>
    <w:rsid w:val="00B32D27"/>
    <w:rsid w:val="00B656E4"/>
    <w:rsid w:val="00B921A5"/>
    <w:rsid w:val="00BB0183"/>
    <w:rsid w:val="00BE5170"/>
    <w:rsid w:val="00BF088D"/>
    <w:rsid w:val="00C14CF3"/>
    <w:rsid w:val="00C41999"/>
    <w:rsid w:val="00CD6F1A"/>
    <w:rsid w:val="00CE3FE9"/>
    <w:rsid w:val="00D024E9"/>
    <w:rsid w:val="00D312FF"/>
    <w:rsid w:val="00DC6230"/>
    <w:rsid w:val="00DC7D70"/>
    <w:rsid w:val="00DF1313"/>
    <w:rsid w:val="00E23A53"/>
    <w:rsid w:val="00E34675"/>
    <w:rsid w:val="00E5768C"/>
    <w:rsid w:val="00E62DF3"/>
    <w:rsid w:val="00EB314B"/>
    <w:rsid w:val="00F828FB"/>
    <w:rsid w:val="00FB1CC0"/>
    <w:rsid w:val="00FC0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3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CE3FE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E3FE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E3FE9"/>
    <w:rPr>
      <w:vertAlign w:val="superscript"/>
    </w:rPr>
  </w:style>
  <w:style w:type="character" w:styleId="a7">
    <w:name w:val="Emphasis"/>
    <w:basedOn w:val="a0"/>
    <w:uiPriority w:val="20"/>
    <w:qFormat/>
    <w:rsid w:val="00CE3FE9"/>
    <w:rPr>
      <w:i/>
      <w:iCs/>
    </w:rPr>
  </w:style>
  <w:style w:type="paragraph" w:styleId="a8">
    <w:name w:val="List Paragraph"/>
    <w:basedOn w:val="a"/>
    <w:uiPriority w:val="34"/>
    <w:qFormat/>
    <w:rsid w:val="006E27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5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1CD2FC-65BB-42E0-A0C1-22701E06A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1420</Words>
  <Characters>8096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Компьютер-8</cp:lastModifiedBy>
  <cp:revision>3</cp:revision>
  <cp:lastPrinted>2023-02-28T11:59:00Z</cp:lastPrinted>
  <dcterms:created xsi:type="dcterms:W3CDTF">2023-06-29T12:06:00Z</dcterms:created>
  <dcterms:modified xsi:type="dcterms:W3CDTF">2023-06-29T12:09:00Z</dcterms:modified>
</cp:coreProperties>
</file>