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2" w:rsidRDefault="00D47D12" w:rsidP="00D47D12">
      <w:pPr>
        <w:pStyle w:val="a5"/>
        <w:ind w:right="-1"/>
        <w:rPr>
          <w:b/>
          <w:sz w:val="36"/>
        </w:rPr>
      </w:pPr>
      <w:r>
        <w:rPr>
          <w:b/>
          <w:noProof/>
          <w:sz w:val="28"/>
          <w:szCs w:val="28"/>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250190</wp:posOffset>
            </wp:positionV>
            <wp:extent cx="852170" cy="571500"/>
            <wp:effectExtent l="19050" t="0" r="5080" b="0"/>
            <wp:wrapThrough wrapText="bothSides">
              <wp:wrapPolygon edited="0">
                <wp:start x="-483" y="0"/>
                <wp:lineTo x="-483" y="20880"/>
                <wp:lineTo x="21729" y="20880"/>
                <wp:lineTo x="21729" y="0"/>
                <wp:lineTo x="-483" y="0"/>
              </wp:wrapPolygon>
            </wp:wrapThrough>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52170" cy="571500"/>
                    </a:xfrm>
                    <a:prstGeom prst="rect">
                      <a:avLst/>
                    </a:prstGeom>
                    <a:noFill/>
                  </pic:spPr>
                </pic:pic>
              </a:graphicData>
            </a:graphic>
          </wp:anchor>
        </w:drawing>
      </w:r>
    </w:p>
    <w:p w:rsidR="00D47D12" w:rsidRDefault="00D47D12" w:rsidP="00D47D12">
      <w:pPr>
        <w:pStyle w:val="a5"/>
        <w:ind w:right="-1"/>
        <w:rPr>
          <w:b/>
          <w:sz w:val="36"/>
        </w:rPr>
      </w:pPr>
    </w:p>
    <w:p w:rsidR="00D47D12" w:rsidRDefault="00D47D12" w:rsidP="00D47D12">
      <w:pPr>
        <w:pStyle w:val="a5"/>
        <w:ind w:right="-1"/>
        <w:rPr>
          <w:b/>
          <w:sz w:val="36"/>
        </w:rPr>
      </w:pPr>
    </w:p>
    <w:p w:rsidR="00D47D12" w:rsidRPr="00103499" w:rsidRDefault="00D47D12" w:rsidP="00D47D12">
      <w:pPr>
        <w:pStyle w:val="a3"/>
      </w:pPr>
      <w:r w:rsidRPr="00103499">
        <w:t>КУМЕНСКАЯ РАЙОННАЯ ДУМА</w:t>
      </w:r>
    </w:p>
    <w:p w:rsidR="00D47D12" w:rsidRPr="00103499" w:rsidRDefault="00D47D12" w:rsidP="00D47D12">
      <w:pPr>
        <w:pStyle w:val="a5"/>
        <w:ind w:right="-1"/>
        <w:jc w:val="center"/>
        <w:rPr>
          <w:b/>
          <w:sz w:val="28"/>
          <w:szCs w:val="28"/>
        </w:rPr>
      </w:pPr>
      <w:r w:rsidRPr="00103499">
        <w:rPr>
          <w:b/>
          <w:sz w:val="28"/>
          <w:szCs w:val="28"/>
        </w:rPr>
        <w:t>ШЕСТОГО СОЗЫВА</w:t>
      </w:r>
    </w:p>
    <w:p w:rsidR="00D47D12" w:rsidRPr="00ED4644" w:rsidRDefault="00D47D12" w:rsidP="00D47D12">
      <w:pPr>
        <w:pStyle w:val="a5"/>
        <w:rPr>
          <w:szCs w:val="28"/>
        </w:rPr>
      </w:pPr>
    </w:p>
    <w:p w:rsidR="00D47D12" w:rsidRPr="005E4FC2" w:rsidRDefault="00D47D12" w:rsidP="00D47D12">
      <w:pPr>
        <w:pStyle w:val="a3"/>
        <w:rPr>
          <w:sz w:val="32"/>
          <w:szCs w:val="32"/>
        </w:rPr>
      </w:pPr>
      <w:r w:rsidRPr="005E4FC2">
        <w:rPr>
          <w:sz w:val="32"/>
          <w:szCs w:val="32"/>
        </w:rPr>
        <w:t>РЕШЕНИЕ</w:t>
      </w:r>
    </w:p>
    <w:p w:rsidR="00D47D12" w:rsidRDefault="00D47D12" w:rsidP="00D47D12">
      <w:pPr>
        <w:pStyle w:val="a3"/>
        <w:jc w:val="left"/>
        <w:rPr>
          <w:b w:val="0"/>
        </w:rPr>
      </w:pPr>
    </w:p>
    <w:p w:rsidR="00D47D12" w:rsidRDefault="00D47D12" w:rsidP="00D47D12">
      <w:pPr>
        <w:pStyle w:val="a3"/>
        <w:rPr>
          <w:b w:val="0"/>
        </w:rPr>
      </w:pPr>
      <w:r>
        <w:rPr>
          <w:b w:val="0"/>
        </w:rPr>
        <w:t xml:space="preserve">от 20.12.2022 № 14/86 </w:t>
      </w:r>
    </w:p>
    <w:p w:rsidR="00D47D12" w:rsidRDefault="00D47D12" w:rsidP="00D47D12">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D47D12" w:rsidRDefault="00D47D12" w:rsidP="00D47D12">
      <w:pPr>
        <w:pStyle w:val="a3"/>
        <w:tabs>
          <w:tab w:val="left" w:pos="510"/>
        </w:tabs>
        <w:jc w:val="left"/>
        <w:rPr>
          <w:b w:val="0"/>
        </w:rPr>
      </w:pPr>
    </w:p>
    <w:p w:rsidR="00D47D12" w:rsidRDefault="00D47D12" w:rsidP="00D47D12">
      <w:pPr>
        <w:pStyle w:val="a3"/>
      </w:pPr>
      <w:r>
        <w:t>О награждении Благодарственным письмом</w:t>
      </w:r>
      <w:r>
        <w:br/>
        <w:t>Куменской районной Думы</w:t>
      </w:r>
    </w:p>
    <w:p w:rsidR="00D47D12" w:rsidRDefault="00D47D12" w:rsidP="00D47D12">
      <w:pPr>
        <w:ind w:left="720"/>
        <w:jc w:val="both"/>
        <w:rPr>
          <w:sz w:val="28"/>
        </w:rPr>
      </w:pPr>
    </w:p>
    <w:p w:rsidR="00D47D12" w:rsidRPr="004F744F" w:rsidRDefault="00D47D12" w:rsidP="00D47D12">
      <w:pPr>
        <w:pStyle w:val="2"/>
        <w:spacing w:line="240" w:lineRule="auto"/>
        <w:ind w:firstLine="708"/>
        <w:jc w:val="both"/>
        <w:rPr>
          <w:sz w:val="28"/>
          <w:szCs w:val="28"/>
        </w:rPr>
      </w:pPr>
      <w:r w:rsidRPr="004F744F">
        <w:rPr>
          <w:sz w:val="28"/>
          <w:szCs w:val="28"/>
        </w:rPr>
        <w:t xml:space="preserve">В соответствии с пунктом 3 статьи 23 Устава муниципального образования </w:t>
      </w:r>
      <w:proofErr w:type="spellStart"/>
      <w:r w:rsidRPr="004F744F">
        <w:rPr>
          <w:sz w:val="28"/>
          <w:szCs w:val="28"/>
        </w:rPr>
        <w:t>Куменский</w:t>
      </w:r>
      <w:proofErr w:type="spellEnd"/>
      <w:r w:rsidRPr="004F744F">
        <w:rPr>
          <w:sz w:val="28"/>
          <w:szCs w:val="28"/>
        </w:rPr>
        <w:t xml:space="preserve">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4F744F">
        <w:rPr>
          <w:sz w:val="28"/>
          <w:szCs w:val="28"/>
        </w:rPr>
        <w:br/>
        <w:t>№ 34/311, и на основании протокола комиссии по мандатам, регламенту, вопросам местного самоуправления</w:t>
      </w:r>
      <w:r>
        <w:rPr>
          <w:sz w:val="28"/>
          <w:szCs w:val="28"/>
        </w:rPr>
        <w:t>, законности и правопорядка от 12</w:t>
      </w:r>
      <w:r w:rsidRPr="00B63FDC">
        <w:rPr>
          <w:color w:val="000000" w:themeColor="text1"/>
          <w:sz w:val="28"/>
          <w:szCs w:val="28"/>
        </w:rPr>
        <w:t>.1</w:t>
      </w:r>
      <w:r>
        <w:rPr>
          <w:color w:val="000000" w:themeColor="text1"/>
          <w:sz w:val="28"/>
          <w:szCs w:val="28"/>
        </w:rPr>
        <w:t>2</w:t>
      </w:r>
      <w:r w:rsidRPr="00B63FDC">
        <w:rPr>
          <w:color w:val="000000" w:themeColor="text1"/>
          <w:sz w:val="28"/>
          <w:szCs w:val="28"/>
        </w:rPr>
        <w:t>.2022 № 7</w:t>
      </w:r>
      <w:r>
        <w:rPr>
          <w:color w:val="000000" w:themeColor="text1"/>
          <w:sz w:val="28"/>
          <w:szCs w:val="28"/>
        </w:rPr>
        <w:t>2</w:t>
      </w:r>
      <w:r w:rsidRPr="004F744F">
        <w:rPr>
          <w:sz w:val="28"/>
          <w:szCs w:val="28"/>
        </w:rPr>
        <w:t xml:space="preserve">, </w:t>
      </w:r>
      <w:proofErr w:type="spellStart"/>
      <w:r w:rsidRPr="004F744F">
        <w:rPr>
          <w:sz w:val="28"/>
          <w:szCs w:val="28"/>
        </w:rPr>
        <w:t>Куменская</w:t>
      </w:r>
      <w:proofErr w:type="spellEnd"/>
      <w:r w:rsidRPr="004F744F">
        <w:rPr>
          <w:sz w:val="28"/>
          <w:szCs w:val="28"/>
        </w:rPr>
        <w:t xml:space="preserve"> районная Дума РЕШИЛА:</w:t>
      </w:r>
    </w:p>
    <w:p w:rsidR="00D47D12" w:rsidRPr="00F8121E" w:rsidRDefault="00D47D12" w:rsidP="00D47D12">
      <w:pPr>
        <w:ind w:firstLine="708"/>
        <w:jc w:val="both"/>
        <w:rPr>
          <w:sz w:val="28"/>
          <w:szCs w:val="28"/>
        </w:rPr>
      </w:pPr>
      <w:r>
        <w:rPr>
          <w:sz w:val="28"/>
          <w:szCs w:val="28"/>
        </w:rPr>
        <w:t xml:space="preserve">1. </w:t>
      </w:r>
      <w:r w:rsidRPr="004F744F">
        <w:rPr>
          <w:sz w:val="28"/>
          <w:szCs w:val="28"/>
        </w:rPr>
        <w:t>Наградить Благодарственным письмом Кумёнской районной Думы</w:t>
      </w:r>
      <w:r>
        <w:rPr>
          <w:sz w:val="28"/>
          <w:szCs w:val="28"/>
        </w:rPr>
        <w:t xml:space="preserve"> директора муниципального казенного общеобразовательного учреждения средняя общеобразовательная школа п. Краснооктябрьский Куменского района Кировской области Некрасову Наталью Викторовну за многолетний добросовестный труд, профессиональную организацию работ по проведению капитального ремонта МКОУ СОШ п. Краснооктябрьский Куменского района Кировской области в рамках национального проекта "Образование" </w:t>
      </w:r>
    </w:p>
    <w:p w:rsidR="00D47D12" w:rsidRPr="004F744F" w:rsidRDefault="00D47D12" w:rsidP="00D47D12">
      <w:pPr>
        <w:pStyle w:val="2"/>
        <w:spacing w:line="240" w:lineRule="auto"/>
        <w:jc w:val="both"/>
        <w:rPr>
          <w:sz w:val="28"/>
          <w:szCs w:val="28"/>
        </w:rPr>
      </w:pPr>
      <w:r w:rsidRPr="004F744F">
        <w:rPr>
          <w:sz w:val="28"/>
          <w:szCs w:val="28"/>
        </w:rPr>
        <w:tab/>
        <w:t>2.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w:t>
      </w:r>
      <w:proofErr w:type="spellStart"/>
      <w:r w:rsidRPr="004F744F">
        <w:rPr>
          <w:sz w:val="28"/>
          <w:szCs w:val="28"/>
        </w:rPr>
        <w:t>Кумёнские</w:t>
      </w:r>
      <w:proofErr w:type="spellEnd"/>
      <w:r w:rsidRPr="004F744F">
        <w:rPr>
          <w:sz w:val="28"/>
          <w:szCs w:val="28"/>
        </w:rPr>
        <w:t xml:space="preserve"> вести».</w:t>
      </w:r>
    </w:p>
    <w:p w:rsidR="00D47D12" w:rsidRPr="004F744F" w:rsidRDefault="00D47D12" w:rsidP="00D47D12">
      <w:pPr>
        <w:pStyle w:val="a3"/>
        <w:ind w:firstLine="720"/>
        <w:jc w:val="both"/>
        <w:rPr>
          <w:b w:val="0"/>
        </w:rPr>
      </w:pPr>
      <w:r w:rsidRPr="004F744F">
        <w:rPr>
          <w:b w:val="0"/>
        </w:rPr>
        <w:t>3.</w:t>
      </w:r>
      <w:r w:rsidRPr="004F744F">
        <w:t xml:space="preserve"> </w:t>
      </w:r>
      <w:r w:rsidRPr="004F744F">
        <w:rPr>
          <w:b w:val="0"/>
        </w:rPr>
        <w:t>Настоящее решение вступает в силу в соответствии с действующим законодательством.</w:t>
      </w:r>
    </w:p>
    <w:p w:rsidR="00D47D12" w:rsidRDefault="00D47D12" w:rsidP="00D47D12">
      <w:pPr>
        <w:jc w:val="both"/>
        <w:rPr>
          <w:sz w:val="28"/>
          <w:szCs w:val="28"/>
        </w:rPr>
      </w:pPr>
    </w:p>
    <w:p w:rsidR="00D47D12" w:rsidRPr="004F744F" w:rsidRDefault="00D47D12" w:rsidP="00D47D12">
      <w:pPr>
        <w:tabs>
          <w:tab w:val="left" w:pos="7797"/>
        </w:tabs>
        <w:jc w:val="both"/>
        <w:rPr>
          <w:sz w:val="28"/>
          <w:szCs w:val="28"/>
        </w:rPr>
      </w:pPr>
      <w:r w:rsidRPr="004F744F">
        <w:rPr>
          <w:sz w:val="28"/>
          <w:szCs w:val="28"/>
        </w:rPr>
        <w:t>Председатель</w:t>
      </w:r>
    </w:p>
    <w:p w:rsidR="00D47D12" w:rsidRPr="004F744F" w:rsidRDefault="00D47D12" w:rsidP="00D47D12">
      <w:pPr>
        <w:tabs>
          <w:tab w:val="left" w:pos="6946"/>
        </w:tabs>
        <w:jc w:val="both"/>
        <w:rPr>
          <w:sz w:val="28"/>
          <w:szCs w:val="28"/>
        </w:rPr>
      </w:pPr>
      <w:r>
        <w:rPr>
          <w:sz w:val="28"/>
          <w:szCs w:val="28"/>
        </w:rPr>
        <w:t xml:space="preserve">Куменской районной Думы   А.А. </w:t>
      </w:r>
      <w:proofErr w:type="spellStart"/>
      <w:r>
        <w:rPr>
          <w:sz w:val="28"/>
          <w:szCs w:val="28"/>
        </w:rPr>
        <w:t>Машковцева</w:t>
      </w:r>
      <w:proofErr w:type="spellEnd"/>
    </w:p>
    <w:p w:rsidR="00D47D12" w:rsidRPr="004F744F" w:rsidRDefault="00D47D12" w:rsidP="00D47D12">
      <w:pPr>
        <w:tabs>
          <w:tab w:val="left" w:pos="7797"/>
        </w:tabs>
        <w:jc w:val="both"/>
        <w:rPr>
          <w:sz w:val="28"/>
          <w:szCs w:val="28"/>
        </w:rPr>
      </w:pPr>
    </w:p>
    <w:p w:rsidR="00DA28A3" w:rsidRDefault="00D47D12">
      <w:r>
        <w:rPr>
          <w:sz w:val="28"/>
          <w:szCs w:val="28"/>
        </w:rPr>
        <w:t>Глава Кумёнского района</w:t>
      </w:r>
      <w:r>
        <w:rPr>
          <w:sz w:val="28"/>
          <w:szCs w:val="28"/>
        </w:rPr>
        <w:tab/>
        <w:t xml:space="preserve">  </w:t>
      </w:r>
      <w:r w:rsidRPr="004F744F">
        <w:rPr>
          <w:sz w:val="28"/>
          <w:szCs w:val="28"/>
        </w:rPr>
        <w:t xml:space="preserve">И.Н. </w:t>
      </w:r>
      <w:proofErr w:type="spellStart"/>
      <w:r w:rsidRPr="004F744F">
        <w:rPr>
          <w:sz w:val="28"/>
          <w:szCs w:val="28"/>
        </w:rPr>
        <w:t>Шемпелев</w:t>
      </w:r>
      <w:proofErr w:type="spellEnd"/>
    </w:p>
    <w:sectPr w:rsidR="00DA28A3" w:rsidSect="00DA2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7D12"/>
    <w:rsid w:val="00D47D12"/>
    <w:rsid w:val="00DA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47D12"/>
    <w:pPr>
      <w:jc w:val="center"/>
    </w:pPr>
    <w:rPr>
      <w:b/>
      <w:sz w:val="28"/>
    </w:rPr>
  </w:style>
  <w:style w:type="character" w:customStyle="1" w:styleId="a4">
    <w:name w:val="Подзаголовок Знак"/>
    <w:basedOn w:val="a0"/>
    <w:link w:val="a3"/>
    <w:rsid w:val="00D47D12"/>
    <w:rPr>
      <w:rFonts w:ascii="Times New Roman" w:eastAsia="Times New Roman" w:hAnsi="Times New Roman" w:cs="Times New Roman"/>
      <w:b/>
      <w:sz w:val="28"/>
      <w:szCs w:val="20"/>
      <w:lang w:eastAsia="ru-RU"/>
    </w:rPr>
  </w:style>
  <w:style w:type="paragraph" w:styleId="2">
    <w:name w:val="Body Text 2"/>
    <w:basedOn w:val="a"/>
    <w:link w:val="20"/>
    <w:rsid w:val="00D47D12"/>
    <w:pPr>
      <w:spacing w:after="120" w:line="480" w:lineRule="auto"/>
    </w:pPr>
    <w:rPr>
      <w:sz w:val="24"/>
      <w:szCs w:val="24"/>
    </w:rPr>
  </w:style>
  <w:style w:type="character" w:customStyle="1" w:styleId="20">
    <w:name w:val="Основной текст 2 Знак"/>
    <w:basedOn w:val="a0"/>
    <w:link w:val="2"/>
    <w:rsid w:val="00D47D12"/>
    <w:rPr>
      <w:rFonts w:ascii="Times New Roman" w:eastAsia="Times New Roman" w:hAnsi="Times New Roman" w:cs="Times New Roman"/>
      <w:sz w:val="24"/>
      <w:szCs w:val="24"/>
      <w:lang w:eastAsia="ru-RU"/>
    </w:rPr>
  </w:style>
  <w:style w:type="paragraph" w:styleId="a5">
    <w:name w:val="Body Text"/>
    <w:basedOn w:val="a"/>
    <w:link w:val="a6"/>
    <w:unhideWhenUsed/>
    <w:rsid w:val="00D47D12"/>
    <w:pPr>
      <w:spacing w:after="120"/>
    </w:pPr>
  </w:style>
  <w:style w:type="character" w:customStyle="1" w:styleId="a6">
    <w:name w:val="Основной текст Знак"/>
    <w:basedOn w:val="a0"/>
    <w:link w:val="a5"/>
    <w:rsid w:val="00D47D1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2022-12-27T09:13:00Z</dcterms:created>
  <dcterms:modified xsi:type="dcterms:W3CDTF">2022-12-27T09:13:00Z</dcterms:modified>
</cp:coreProperties>
</file>